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649"/>
        <w:tblW w:w="10260" w:type="dxa"/>
        <w:tblLayout w:type="fixed"/>
        <w:tblLook w:val="04A0" w:firstRow="1" w:lastRow="0" w:firstColumn="1" w:lastColumn="0" w:noHBand="0" w:noVBand="1"/>
      </w:tblPr>
      <w:tblGrid>
        <w:gridCol w:w="1345"/>
        <w:gridCol w:w="8915"/>
      </w:tblGrid>
      <w:tr w:rsidR="00254CC0" w:rsidRPr="006150A4" w14:paraId="225C31D2" w14:textId="77777777" w:rsidTr="00430253">
        <w:trPr>
          <w:trHeight w:val="1214"/>
        </w:trPr>
        <w:tc>
          <w:tcPr>
            <w:tcW w:w="1345" w:type="dxa"/>
            <w:tcBorders>
              <w:bottom w:val="single" w:sz="4" w:space="0" w:color="auto"/>
            </w:tcBorders>
            <w:shd w:val="pct15" w:color="auto" w:fill="auto"/>
          </w:tcPr>
          <w:p w14:paraId="3DBA84B7" w14:textId="77777777" w:rsidR="00254CC0" w:rsidRPr="00391DA9" w:rsidRDefault="00254CC0" w:rsidP="00254CC0">
            <w:pPr>
              <w:pStyle w:val="NoSpacing"/>
              <w:rPr>
                <w:b/>
                <w:highlight w:val="lightGray"/>
              </w:rPr>
            </w:pPr>
          </w:p>
        </w:tc>
        <w:tc>
          <w:tcPr>
            <w:tcW w:w="8915" w:type="dxa"/>
            <w:tcBorders>
              <w:bottom w:val="single" w:sz="4" w:space="0" w:color="auto"/>
            </w:tcBorders>
            <w:shd w:val="pct15" w:color="auto" w:fill="auto"/>
          </w:tcPr>
          <w:p w14:paraId="4098009C" w14:textId="29A1F209" w:rsidR="00254CC0" w:rsidRPr="0076672D" w:rsidRDefault="00552380" w:rsidP="00512B74">
            <w:r w:rsidRPr="0076672D">
              <w:rPr>
                <w:sz w:val="52"/>
                <w:szCs w:val="52"/>
              </w:rPr>
              <w:t>2016 COMPLIANCE PLAN MATRIX</w:t>
            </w:r>
          </w:p>
        </w:tc>
      </w:tr>
      <w:tr w:rsidR="00E60169" w:rsidRPr="006150A4" w14:paraId="6F1560A3" w14:textId="77777777" w:rsidTr="00430253">
        <w:trPr>
          <w:trHeight w:val="260"/>
        </w:trPr>
        <w:tc>
          <w:tcPr>
            <w:tcW w:w="1345" w:type="dxa"/>
            <w:shd w:val="pct15" w:color="auto" w:fill="auto"/>
          </w:tcPr>
          <w:p w14:paraId="45F01443" w14:textId="4F95BD5D" w:rsidR="00E60169" w:rsidRPr="0076672D" w:rsidRDefault="00E60169" w:rsidP="000F0465">
            <w:pPr>
              <w:pStyle w:val="NoSpacing"/>
              <w:rPr>
                <w:b/>
              </w:rPr>
            </w:pPr>
            <w:r w:rsidRPr="0076672D">
              <w:rPr>
                <w:b/>
              </w:rPr>
              <w:t>11.1.1</w:t>
            </w:r>
          </w:p>
        </w:tc>
        <w:tc>
          <w:tcPr>
            <w:tcW w:w="8915" w:type="dxa"/>
            <w:tcBorders>
              <w:bottom w:val="single" w:sz="4" w:space="0" w:color="auto"/>
            </w:tcBorders>
            <w:shd w:val="pct15" w:color="auto" w:fill="auto"/>
          </w:tcPr>
          <w:p w14:paraId="2646396A" w14:textId="5E598ADE" w:rsidR="00E60169" w:rsidRPr="0076672D" w:rsidRDefault="00E60169" w:rsidP="00254CC0">
            <w:pPr>
              <w:pStyle w:val="NoSpacing"/>
            </w:pPr>
            <w:r w:rsidRPr="0076672D">
              <w:t>Develop and maintain a Compliance Plan to guard against FWA (42 CFR 438.608(a)).</w:t>
            </w:r>
          </w:p>
        </w:tc>
      </w:tr>
      <w:tr w:rsidR="00E60169" w:rsidRPr="006150A4" w14:paraId="0929488B" w14:textId="77777777" w:rsidTr="00391DA9">
        <w:trPr>
          <w:trHeight w:val="260"/>
        </w:trPr>
        <w:tc>
          <w:tcPr>
            <w:tcW w:w="1345" w:type="dxa"/>
            <w:shd w:val="clear" w:color="auto" w:fill="auto"/>
          </w:tcPr>
          <w:p w14:paraId="31F8168B" w14:textId="462CF95C" w:rsidR="00E60169" w:rsidRPr="006150A4" w:rsidRDefault="000A18CD" w:rsidP="00DB571B">
            <w:pPr>
              <w:rPr>
                <w:b/>
              </w:rPr>
            </w:pPr>
            <w:r>
              <w:rPr>
                <w:b/>
                <w:color w:val="C00000"/>
              </w:rPr>
              <w:t>DHHS</w:t>
            </w:r>
            <w:r w:rsidR="00E60169" w:rsidRPr="006150A4">
              <w:rPr>
                <w:b/>
                <w:color w:val="C00000"/>
              </w:rPr>
              <w:t xml:space="preserve"> Comment:</w:t>
            </w:r>
            <w:r w:rsidR="00E60169" w:rsidRPr="006150A4">
              <w:rPr>
                <w:sz w:val="18"/>
                <w:szCs w:val="18"/>
              </w:rPr>
              <w:t xml:space="preserve"> </w:t>
            </w:r>
          </w:p>
          <w:p w14:paraId="222931D8" w14:textId="4A8F8987" w:rsidR="00E60169" w:rsidRPr="006150A4" w:rsidRDefault="00E60169" w:rsidP="00254CC0">
            <w:pPr>
              <w:pStyle w:val="NoSpacing"/>
            </w:pPr>
          </w:p>
        </w:tc>
        <w:tc>
          <w:tcPr>
            <w:tcW w:w="8915" w:type="dxa"/>
            <w:shd w:val="clear" w:color="auto" w:fill="auto"/>
          </w:tcPr>
          <w:p w14:paraId="58BA4D9E" w14:textId="77777777" w:rsidR="00E60169" w:rsidRPr="00552380" w:rsidRDefault="00047FF2" w:rsidP="00047FF2">
            <w:pPr>
              <w:pStyle w:val="NoSpacing"/>
              <w:rPr>
                <w:b/>
                <w:color w:val="FF0000"/>
              </w:rPr>
            </w:pPr>
            <w:r w:rsidRPr="00552380">
              <w:rPr>
                <w:b/>
                <w:color w:val="FF0000"/>
              </w:rPr>
              <w:t>Refer to</w:t>
            </w:r>
            <w:r w:rsidR="00D21CE2" w:rsidRPr="00552380">
              <w:rPr>
                <w:b/>
                <w:color w:val="FF0000"/>
              </w:rPr>
              <w:t xml:space="preserve"> 11.2</w:t>
            </w:r>
          </w:p>
          <w:p w14:paraId="7E4081F5" w14:textId="77777777" w:rsidR="004C346A" w:rsidRDefault="004C346A" w:rsidP="00047FF2">
            <w:pPr>
              <w:pStyle w:val="NoSpacing"/>
              <w:rPr>
                <w:b/>
              </w:rPr>
            </w:pPr>
          </w:p>
          <w:p w14:paraId="0BC692DC" w14:textId="77777777" w:rsidR="004C346A" w:rsidRPr="00051BB2" w:rsidRDefault="004C346A" w:rsidP="004C346A">
            <w:pPr>
              <w:pStyle w:val="NoSpacing"/>
              <w:rPr>
                <w:b/>
                <w:color w:val="FF0000"/>
              </w:rPr>
            </w:pPr>
            <w:r w:rsidRPr="00051BB2">
              <w:rPr>
                <w:b/>
                <w:color w:val="FF0000"/>
              </w:rPr>
              <w:t>A Medicaid Managed Care Compliance Program is… “A set of procedures and processes instituted by a managed care entity to regulate its internal processes and train staff to conform to and abide by applicable state and federal regulations which govern the managed care entity.”</w:t>
            </w:r>
          </w:p>
          <w:p w14:paraId="5BFCC954" w14:textId="77777777" w:rsidR="004C346A" w:rsidRPr="00051BB2" w:rsidRDefault="004C346A" w:rsidP="004C346A">
            <w:pPr>
              <w:pStyle w:val="NoSpacing"/>
              <w:rPr>
                <w:b/>
                <w:color w:val="FF0000"/>
              </w:rPr>
            </w:pPr>
          </w:p>
          <w:p w14:paraId="0FD914F6" w14:textId="77777777" w:rsidR="004C346A" w:rsidRPr="00051BB2" w:rsidRDefault="004C346A" w:rsidP="004C346A">
            <w:pPr>
              <w:pStyle w:val="NoSpacing"/>
              <w:rPr>
                <w:b/>
                <w:color w:val="FF0000"/>
              </w:rPr>
            </w:pPr>
            <w:r w:rsidRPr="00051BB2">
              <w:rPr>
                <w:b/>
                <w:color w:val="FF0000"/>
              </w:rPr>
              <w:t>The Compliance Program should also include those systems, procedures and policies by which the MCO will seek to prevent, identify and recover improper payments to and fraud and abuse on the part of its network providers and subcontractors.</w:t>
            </w:r>
          </w:p>
          <w:p w14:paraId="493B75F6" w14:textId="0BC47954" w:rsidR="001F7FCF" w:rsidRPr="00D21CE2" w:rsidRDefault="001F7FCF" w:rsidP="004C346A">
            <w:pPr>
              <w:pStyle w:val="NoSpacing"/>
              <w:rPr>
                <w:b/>
              </w:rPr>
            </w:pPr>
          </w:p>
        </w:tc>
      </w:tr>
      <w:tr w:rsidR="00E60169" w:rsidRPr="006150A4" w14:paraId="569008D6" w14:textId="77777777" w:rsidTr="0076672D">
        <w:trPr>
          <w:trHeight w:val="260"/>
        </w:trPr>
        <w:tc>
          <w:tcPr>
            <w:tcW w:w="1345" w:type="dxa"/>
            <w:shd w:val="clear" w:color="auto" w:fill="D9D9D9" w:themeFill="background1" w:themeFillShade="D9"/>
          </w:tcPr>
          <w:p w14:paraId="0FD0BEBC" w14:textId="2C3149A1" w:rsidR="00E60169" w:rsidRPr="006150A4" w:rsidRDefault="00E60169" w:rsidP="000F0465">
            <w:pPr>
              <w:pStyle w:val="NoSpacing"/>
              <w:rPr>
                <w:b/>
              </w:rPr>
            </w:pPr>
            <w:r>
              <w:rPr>
                <w:b/>
              </w:rPr>
              <w:t>11.1.2</w:t>
            </w:r>
          </w:p>
        </w:tc>
        <w:tc>
          <w:tcPr>
            <w:tcW w:w="8915" w:type="dxa"/>
            <w:tcBorders>
              <w:bottom w:val="single" w:sz="4" w:space="0" w:color="auto"/>
            </w:tcBorders>
            <w:shd w:val="clear" w:color="auto" w:fill="D9D9D9" w:themeFill="background1" w:themeFillShade="D9"/>
          </w:tcPr>
          <w:p w14:paraId="5631FBA7" w14:textId="332D602D" w:rsidR="00E60169" w:rsidRPr="006150A4" w:rsidRDefault="00E60169" w:rsidP="00254CC0">
            <w:pPr>
              <w:pStyle w:val="NoSpacing"/>
            </w:pPr>
            <w:r w:rsidRPr="00512B74">
              <w:t>Have sufficient organizational capacity (administrative and management arrangements or procedures) to guard against FWA (42 CFR 438.608(a)). Specifically, adequate staffing and resources needed to fulfill the Program Integrity and Compliance requirements of this Contract; to investigate all reported incidents; and to develop and implement the necessary systems and procedures to assist the CONTRACTOR in preventing and detecting potential FWA.</w:t>
            </w:r>
          </w:p>
        </w:tc>
      </w:tr>
      <w:tr w:rsidR="00E60169" w:rsidRPr="006150A4" w14:paraId="0ABD43C0" w14:textId="77777777" w:rsidTr="00391DA9">
        <w:trPr>
          <w:trHeight w:val="260"/>
        </w:trPr>
        <w:tc>
          <w:tcPr>
            <w:tcW w:w="1345" w:type="dxa"/>
            <w:shd w:val="clear" w:color="auto" w:fill="auto"/>
          </w:tcPr>
          <w:p w14:paraId="46030434" w14:textId="77777777" w:rsidR="000A18CD" w:rsidRPr="006150A4" w:rsidRDefault="000A18CD" w:rsidP="000A18CD">
            <w:pPr>
              <w:rPr>
                <w:b/>
              </w:rPr>
            </w:pPr>
            <w:r>
              <w:rPr>
                <w:b/>
                <w:color w:val="C00000"/>
              </w:rPr>
              <w:t>DHHS</w:t>
            </w:r>
            <w:r w:rsidRPr="006150A4">
              <w:rPr>
                <w:b/>
                <w:color w:val="C00000"/>
              </w:rPr>
              <w:t xml:space="preserve"> Comment:</w:t>
            </w:r>
            <w:r w:rsidRPr="006150A4">
              <w:rPr>
                <w:sz w:val="18"/>
                <w:szCs w:val="18"/>
              </w:rPr>
              <w:t xml:space="preserve"> </w:t>
            </w:r>
          </w:p>
          <w:p w14:paraId="7EAB0712" w14:textId="7CC528E9" w:rsidR="00E60169" w:rsidRPr="006150A4" w:rsidRDefault="00E60169" w:rsidP="00785B0D">
            <w:pPr>
              <w:rPr>
                <w:b/>
              </w:rPr>
            </w:pPr>
          </w:p>
          <w:p w14:paraId="6EAFEB68" w14:textId="7F9BD41C" w:rsidR="00E60169" w:rsidRPr="006150A4" w:rsidRDefault="00E60169" w:rsidP="00785B0D">
            <w:pPr>
              <w:pStyle w:val="NoSpacing"/>
            </w:pPr>
          </w:p>
        </w:tc>
        <w:tc>
          <w:tcPr>
            <w:tcW w:w="8915" w:type="dxa"/>
            <w:shd w:val="clear" w:color="auto" w:fill="auto"/>
          </w:tcPr>
          <w:p w14:paraId="1C41288C" w14:textId="52677127" w:rsidR="004C346A" w:rsidRPr="00552380" w:rsidRDefault="00047FF2" w:rsidP="00047FF2">
            <w:pPr>
              <w:rPr>
                <w:b/>
                <w:color w:val="FF0000"/>
              </w:rPr>
            </w:pPr>
            <w:r w:rsidRPr="00552380">
              <w:rPr>
                <w:b/>
                <w:color w:val="FF0000"/>
              </w:rPr>
              <w:t>Refer to</w:t>
            </w:r>
            <w:r w:rsidR="00D21CE2" w:rsidRPr="00552380">
              <w:rPr>
                <w:b/>
                <w:color w:val="FF0000"/>
              </w:rPr>
              <w:t xml:space="preserve"> 11.2.1 and 11.2.3</w:t>
            </w:r>
            <w:r w:rsidR="00430253">
              <w:rPr>
                <w:b/>
                <w:color w:val="FF0000"/>
              </w:rPr>
              <w:t>, Staff</w:t>
            </w:r>
          </w:p>
          <w:p w14:paraId="1567D031" w14:textId="77777777" w:rsidR="00E60169" w:rsidRDefault="00E60169" w:rsidP="004C346A"/>
          <w:p w14:paraId="4AAAA936" w14:textId="77777777" w:rsidR="004C346A" w:rsidRPr="001C1EC7" w:rsidRDefault="004C346A" w:rsidP="004C346A">
            <w:pPr>
              <w:pStyle w:val="NoSpacing"/>
              <w:rPr>
                <w:b/>
                <w:color w:val="FF0000"/>
              </w:rPr>
            </w:pPr>
            <w:r w:rsidRPr="001C1EC7">
              <w:rPr>
                <w:b/>
                <w:color w:val="FF0000"/>
              </w:rPr>
              <w:t>A Compliance Plan is… “A written document that details the means by which an organization will conform to specific regulations to achieve and maintain compliance.”</w:t>
            </w:r>
          </w:p>
          <w:p w14:paraId="102A6C6A" w14:textId="77777777" w:rsidR="004C346A" w:rsidRPr="001C1EC7" w:rsidRDefault="004C346A" w:rsidP="004C346A">
            <w:pPr>
              <w:pStyle w:val="NoSpacing"/>
              <w:rPr>
                <w:b/>
                <w:color w:val="FF0000"/>
              </w:rPr>
            </w:pPr>
            <w:r w:rsidRPr="001C1EC7">
              <w:rPr>
                <w:b/>
                <w:color w:val="FF0000"/>
              </w:rPr>
              <w:t>The Plan:</w:t>
            </w:r>
          </w:p>
          <w:p w14:paraId="468DD248" w14:textId="77777777" w:rsidR="004C346A" w:rsidRPr="001C1EC7" w:rsidRDefault="004C346A" w:rsidP="004C346A">
            <w:pPr>
              <w:pStyle w:val="NoSpacing"/>
              <w:numPr>
                <w:ilvl w:val="0"/>
                <w:numId w:val="2"/>
              </w:numPr>
              <w:rPr>
                <w:b/>
                <w:color w:val="FF0000"/>
              </w:rPr>
            </w:pPr>
            <w:r w:rsidRPr="001C1EC7">
              <w:rPr>
                <w:b/>
                <w:color w:val="FF0000"/>
              </w:rPr>
              <w:t>Defines standards</w:t>
            </w:r>
          </w:p>
          <w:p w14:paraId="49C901B3" w14:textId="77777777" w:rsidR="004C346A" w:rsidRPr="001C1EC7" w:rsidRDefault="004C346A" w:rsidP="004C346A">
            <w:pPr>
              <w:pStyle w:val="NoSpacing"/>
              <w:numPr>
                <w:ilvl w:val="0"/>
                <w:numId w:val="2"/>
              </w:numPr>
              <w:rPr>
                <w:b/>
                <w:color w:val="FF0000"/>
              </w:rPr>
            </w:pPr>
            <w:r w:rsidRPr="001C1EC7">
              <w:rPr>
                <w:b/>
                <w:color w:val="FF0000"/>
              </w:rPr>
              <w:t>Describes the methods for monitoring standards</w:t>
            </w:r>
          </w:p>
          <w:p w14:paraId="3F531F4C" w14:textId="77777777" w:rsidR="004C346A" w:rsidRPr="001C1EC7" w:rsidRDefault="004C346A" w:rsidP="004C346A">
            <w:pPr>
              <w:pStyle w:val="NoSpacing"/>
              <w:numPr>
                <w:ilvl w:val="0"/>
                <w:numId w:val="2"/>
              </w:numPr>
              <w:rPr>
                <w:b/>
                <w:color w:val="FF0000"/>
              </w:rPr>
            </w:pPr>
            <w:r w:rsidRPr="001C1EC7">
              <w:rPr>
                <w:b/>
                <w:color w:val="FF0000"/>
              </w:rPr>
              <w:t>Identifies corrective action processes</w:t>
            </w:r>
          </w:p>
          <w:p w14:paraId="72E47655" w14:textId="77777777" w:rsidR="004C346A" w:rsidRPr="001C1EC7" w:rsidRDefault="004C346A" w:rsidP="004C346A">
            <w:pPr>
              <w:pStyle w:val="NoSpacing"/>
              <w:rPr>
                <w:b/>
                <w:color w:val="FF0000"/>
              </w:rPr>
            </w:pPr>
          </w:p>
          <w:p w14:paraId="1605E9C0" w14:textId="77777777" w:rsidR="004C346A" w:rsidRPr="001C1EC7" w:rsidRDefault="004C346A" w:rsidP="004C346A">
            <w:pPr>
              <w:rPr>
                <w:b/>
                <w:color w:val="FF0000"/>
              </w:rPr>
            </w:pPr>
            <w:r w:rsidRPr="001C1EC7">
              <w:rPr>
                <w:b/>
                <w:color w:val="FF0000"/>
              </w:rPr>
              <w:t>The Compliance Plan should fully describe the MCO’s Compliance program; should include all methods used by the MCO to prevent and identify fraud and abuse on the part of network providers and subcontractors; and should detail how the MCO will carry out the program integrity provisions established by section 11 of the July 2014 contract. Where the Compliance Plan must include a specific policy or policies, the written policy must be included in either the body of the Compliance Plan or as an appendix.</w:t>
            </w:r>
          </w:p>
          <w:p w14:paraId="04463B91" w14:textId="419C7EE9" w:rsidR="001F7FCF" w:rsidRPr="004C346A" w:rsidRDefault="001F7FCF" w:rsidP="004C346A"/>
        </w:tc>
      </w:tr>
      <w:tr w:rsidR="00E60169" w:rsidRPr="006150A4" w14:paraId="26633307" w14:textId="77777777" w:rsidTr="0076672D">
        <w:trPr>
          <w:trHeight w:val="557"/>
        </w:trPr>
        <w:tc>
          <w:tcPr>
            <w:tcW w:w="1345" w:type="dxa"/>
            <w:shd w:val="clear" w:color="auto" w:fill="D9D9D9" w:themeFill="background1" w:themeFillShade="D9"/>
          </w:tcPr>
          <w:p w14:paraId="48E7BED3" w14:textId="182B12D5" w:rsidR="00E60169" w:rsidRPr="006150A4" w:rsidRDefault="00E60169" w:rsidP="00254CC0">
            <w:pPr>
              <w:pStyle w:val="NoSpacing"/>
              <w:rPr>
                <w:b/>
              </w:rPr>
            </w:pPr>
            <w:r>
              <w:rPr>
                <w:b/>
              </w:rPr>
              <w:t>11.1.3</w:t>
            </w:r>
          </w:p>
        </w:tc>
        <w:tc>
          <w:tcPr>
            <w:tcW w:w="8915" w:type="dxa"/>
            <w:tcBorders>
              <w:bottom w:val="single" w:sz="4" w:space="0" w:color="auto"/>
            </w:tcBorders>
            <w:shd w:val="clear" w:color="auto" w:fill="D9D9D9" w:themeFill="background1" w:themeFillShade="D9"/>
          </w:tcPr>
          <w:p w14:paraId="2DE0DBF6" w14:textId="420A07EF" w:rsidR="00E60169" w:rsidRPr="006150A4" w:rsidRDefault="00E60169" w:rsidP="00B121E4">
            <w:r w:rsidRPr="00512B74">
              <w:t>Establish a Compliance Committee that is accountable to senior management (42 CFR 438.608(b)(2)).  The Compliance Committee shall be made up of, at a minimum, the Compliance Officer, a budgetary official and other executive officials with the authority to commit resources.  The Compliance Committee will assist the Compliance Officer in monitoring, reviewing and assessing the effectiveness of the compliance program and timeliness of reporting.</w:t>
            </w:r>
          </w:p>
        </w:tc>
      </w:tr>
      <w:tr w:rsidR="00E60169" w:rsidRPr="006150A4" w14:paraId="653E3DD1" w14:textId="77777777" w:rsidTr="00391DA9">
        <w:trPr>
          <w:trHeight w:val="557"/>
        </w:trPr>
        <w:tc>
          <w:tcPr>
            <w:tcW w:w="1345" w:type="dxa"/>
            <w:shd w:val="clear" w:color="auto" w:fill="auto"/>
          </w:tcPr>
          <w:p w14:paraId="32BF73AC" w14:textId="77777777" w:rsidR="000A18CD" w:rsidRPr="006150A4" w:rsidRDefault="000A18CD" w:rsidP="000A18CD">
            <w:pPr>
              <w:rPr>
                <w:b/>
              </w:rPr>
            </w:pPr>
            <w:r>
              <w:rPr>
                <w:b/>
                <w:color w:val="C00000"/>
              </w:rPr>
              <w:t>DHHS</w:t>
            </w:r>
            <w:r w:rsidRPr="006150A4">
              <w:rPr>
                <w:b/>
                <w:color w:val="C00000"/>
              </w:rPr>
              <w:t xml:space="preserve"> Comment:</w:t>
            </w:r>
            <w:r w:rsidRPr="006150A4">
              <w:rPr>
                <w:sz w:val="18"/>
                <w:szCs w:val="18"/>
              </w:rPr>
              <w:t xml:space="preserve"> </w:t>
            </w:r>
          </w:p>
          <w:p w14:paraId="73FF475A" w14:textId="387B1C9B" w:rsidR="00E60169" w:rsidRPr="00700D48" w:rsidRDefault="00E60169" w:rsidP="00DB571B">
            <w:pPr>
              <w:rPr>
                <w:color w:val="C00000"/>
              </w:rPr>
            </w:pPr>
          </w:p>
        </w:tc>
        <w:tc>
          <w:tcPr>
            <w:tcW w:w="8915" w:type="dxa"/>
            <w:shd w:val="clear" w:color="auto" w:fill="FFFFFF" w:themeFill="background1"/>
          </w:tcPr>
          <w:p w14:paraId="2361426E" w14:textId="2CCFD18C" w:rsidR="00E60169" w:rsidRPr="00D21CE2" w:rsidRDefault="00047FF2" w:rsidP="00047FF2">
            <w:pPr>
              <w:rPr>
                <w:b/>
              </w:rPr>
            </w:pPr>
            <w:r w:rsidRPr="00552380">
              <w:rPr>
                <w:b/>
                <w:color w:val="FF0000"/>
              </w:rPr>
              <w:t>Refer to</w:t>
            </w:r>
            <w:r w:rsidR="00D21CE2" w:rsidRPr="00552380">
              <w:rPr>
                <w:b/>
                <w:color w:val="FF0000"/>
              </w:rPr>
              <w:t xml:space="preserve"> 11.2.2</w:t>
            </w:r>
          </w:p>
        </w:tc>
      </w:tr>
      <w:tr w:rsidR="00E60169" w:rsidRPr="006150A4" w14:paraId="618A9227" w14:textId="77777777" w:rsidTr="0076672D">
        <w:trPr>
          <w:trHeight w:val="557"/>
        </w:trPr>
        <w:tc>
          <w:tcPr>
            <w:tcW w:w="1345" w:type="dxa"/>
            <w:shd w:val="clear" w:color="auto" w:fill="D9D9D9" w:themeFill="background1" w:themeFillShade="D9"/>
          </w:tcPr>
          <w:p w14:paraId="7AB885FE" w14:textId="15DF415B" w:rsidR="00E60169" w:rsidRPr="006150A4" w:rsidRDefault="00E60169" w:rsidP="00DB571B">
            <w:pPr>
              <w:rPr>
                <w:b/>
                <w:color w:val="C00000"/>
              </w:rPr>
            </w:pPr>
            <w:r w:rsidRPr="00E60169">
              <w:rPr>
                <w:b/>
              </w:rPr>
              <w:t>11.1.4</w:t>
            </w:r>
          </w:p>
        </w:tc>
        <w:tc>
          <w:tcPr>
            <w:tcW w:w="8915" w:type="dxa"/>
            <w:tcBorders>
              <w:bottom w:val="single" w:sz="4" w:space="0" w:color="auto"/>
            </w:tcBorders>
            <w:shd w:val="clear" w:color="auto" w:fill="D9D9D9" w:themeFill="background1" w:themeFillShade="D9"/>
          </w:tcPr>
          <w:p w14:paraId="13F96453" w14:textId="39BA2965" w:rsidR="00E60169" w:rsidRPr="006150A4" w:rsidRDefault="00E60169" w:rsidP="00254CC0">
            <w:r w:rsidRPr="00512B74">
              <w:t>Effective lines of communication between the Compliance Officer, the Compliance Committee, and the CONTRACTOR’s employees, Subcontractors, and Providers (42 CFR 438.608(b)(4)).</w:t>
            </w:r>
          </w:p>
        </w:tc>
      </w:tr>
      <w:tr w:rsidR="00E60169" w:rsidRPr="006150A4" w14:paraId="7E0A0CE0" w14:textId="77777777" w:rsidTr="00391DA9">
        <w:trPr>
          <w:trHeight w:val="557"/>
        </w:trPr>
        <w:tc>
          <w:tcPr>
            <w:tcW w:w="1345" w:type="dxa"/>
            <w:shd w:val="clear" w:color="auto" w:fill="auto"/>
          </w:tcPr>
          <w:p w14:paraId="586569F2" w14:textId="77777777" w:rsidR="000A18CD" w:rsidRPr="006150A4" w:rsidRDefault="000A18CD" w:rsidP="000A18CD">
            <w:pPr>
              <w:rPr>
                <w:b/>
              </w:rPr>
            </w:pPr>
            <w:r>
              <w:rPr>
                <w:b/>
                <w:color w:val="C00000"/>
              </w:rPr>
              <w:lastRenderedPageBreak/>
              <w:t>DHHS</w:t>
            </w:r>
            <w:r w:rsidRPr="006150A4">
              <w:rPr>
                <w:b/>
                <w:color w:val="C00000"/>
              </w:rPr>
              <w:t xml:space="preserve"> Comment:</w:t>
            </w:r>
            <w:r w:rsidRPr="006150A4">
              <w:rPr>
                <w:sz w:val="18"/>
                <w:szCs w:val="18"/>
              </w:rPr>
              <w:t xml:space="preserve"> </w:t>
            </w:r>
          </w:p>
          <w:p w14:paraId="660E2557" w14:textId="626493D5" w:rsidR="00E60169" w:rsidRPr="006150A4" w:rsidRDefault="00E60169" w:rsidP="00DB571B">
            <w:pPr>
              <w:rPr>
                <w:b/>
                <w:color w:val="C00000"/>
              </w:rPr>
            </w:pPr>
          </w:p>
        </w:tc>
        <w:tc>
          <w:tcPr>
            <w:tcW w:w="8915" w:type="dxa"/>
            <w:shd w:val="clear" w:color="auto" w:fill="FFFFFF" w:themeFill="background1"/>
          </w:tcPr>
          <w:p w14:paraId="47BB787C" w14:textId="59DB25BC" w:rsidR="00E60169" w:rsidRPr="00D21CE2" w:rsidRDefault="00047FF2" w:rsidP="00047FF2">
            <w:pPr>
              <w:rPr>
                <w:b/>
              </w:rPr>
            </w:pPr>
            <w:r w:rsidRPr="00552380">
              <w:rPr>
                <w:b/>
                <w:color w:val="FF0000"/>
              </w:rPr>
              <w:t>Refer to</w:t>
            </w:r>
            <w:r w:rsidR="00D21CE2" w:rsidRPr="00552380">
              <w:rPr>
                <w:b/>
                <w:color w:val="FF0000"/>
              </w:rPr>
              <w:t xml:space="preserve"> 11.2.6</w:t>
            </w:r>
          </w:p>
        </w:tc>
      </w:tr>
      <w:tr w:rsidR="00550E1F" w:rsidRPr="006150A4" w14:paraId="4658CFFF" w14:textId="77777777" w:rsidTr="0076672D">
        <w:trPr>
          <w:trHeight w:val="557"/>
        </w:trPr>
        <w:tc>
          <w:tcPr>
            <w:tcW w:w="1345" w:type="dxa"/>
            <w:shd w:val="clear" w:color="auto" w:fill="D9D9D9" w:themeFill="background1" w:themeFillShade="D9"/>
          </w:tcPr>
          <w:p w14:paraId="24D17D1B" w14:textId="5D0CC85E" w:rsidR="00550E1F" w:rsidRPr="006150A4" w:rsidRDefault="00550E1F" w:rsidP="00DB571B">
            <w:pPr>
              <w:rPr>
                <w:b/>
                <w:color w:val="C00000"/>
              </w:rPr>
            </w:pPr>
            <w:r w:rsidRPr="00E60169">
              <w:rPr>
                <w:b/>
              </w:rPr>
              <w:t>11.1.7</w:t>
            </w:r>
          </w:p>
        </w:tc>
        <w:tc>
          <w:tcPr>
            <w:tcW w:w="8915" w:type="dxa"/>
            <w:tcBorders>
              <w:bottom w:val="single" w:sz="4" w:space="0" w:color="auto"/>
            </w:tcBorders>
            <w:shd w:val="clear" w:color="auto" w:fill="D9D9D9" w:themeFill="background1" w:themeFillShade="D9"/>
          </w:tcPr>
          <w:p w14:paraId="13B94A01" w14:textId="2CCFD7EF" w:rsidR="00550E1F" w:rsidRPr="006150A4" w:rsidRDefault="00550E1F" w:rsidP="00254CC0">
            <w:r w:rsidRPr="00512B74">
              <w:t>Have provisions for internal monitoring and auditing that provide for independent review and evaluation of the CONTRACTOR’s accuracy of financial recordkeeping, the reliability and integrity of information, the adequacy of internal controls, and compliance with applicable federal and state laws and regulations (42 CFR 438.608(b)(6)).</w:t>
            </w:r>
          </w:p>
        </w:tc>
      </w:tr>
      <w:tr w:rsidR="00550E1F" w:rsidRPr="006150A4" w14:paraId="6E5085DD" w14:textId="77777777" w:rsidTr="00391DA9">
        <w:trPr>
          <w:trHeight w:val="557"/>
        </w:trPr>
        <w:tc>
          <w:tcPr>
            <w:tcW w:w="1345" w:type="dxa"/>
            <w:shd w:val="clear" w:color="auto" w:fill="auto"/>
          </w:tcPr>
          <w:p w14:paraId="3C9BB39B" w14:textId="77777777" w:rsidR="00550E1F" w:rsidRPr="006150A4" w:rsidRDefault="00550E1F" w:rsidP="000A18CD">
            <w:pPr>
              <w:rPr>
                <w:b/>
              </w:rPr>
            </w:pPr>
            <w:r>
              <w:rPr>
                <w:b/>
                <w:color w:val="C00000"/>
              </w:rPr>
              <w:t>DHHS</w:t>
            </w:r>
            <w:r w:rsidRPr="006150A4">
              <w:rPr>
                <w:b/>
                <w:color w:val="C00000"/>
              </w:rPr>
              <w:t xml:space="preserve"> Comment:</w:t>
            </w:r>
            <w:r w:rsidRPr="006150A4">
              <w:rPr>
                <w:sz w:val="18"/>
                <w:szCs w:val="18"/>
              </w:rPr>
              <w:t xml:space="preserve"> </w:t>
            </w:r>
          </w:p>
          <w:p w14:paraId="6E62B559" w14:textId="0DEA2FF0" w:rsidR="00550E1F" w:rsidRPr="006150A4" w:rsidRDefault="00550E1F" w:rsidP="00D20B94">
            <w:pPr>
              <w:rPr>
                <w:b/>
                <w:color w:val="C00000"/>
              </w:rPr>
            </w:pPr>
          </w:p>
        </w:tc>
        <w:tc>
          <w:tcPr>
            <w:tcW w:w="8915" w:type="dxa"/>
            <w:shd w:val="clear" w:color="auto" w:fill="auto"/>
          </w:tcPr>
          <w:p w14:paraId="5BD3FAFC" w14:textId="3C461B99" w:rsidR="00550E1F" w:rsidRPr="006150A4" w:rsidRDefault="00550E1F" w:rsidP="00AF5C53">
            <w:r w:rsidRPr="00552380">
              <w:rPr>
                <w:b/>
                <w:color w:val="FF0000"/>
              </w:rPr>
              <w:t>Refer to 11.2.8</w:t>
            </w:r>
          </w:p>
        </w:tc>
      </w:tr>
      <w:tr w:rsidR="00550E1F" w:rsidRPr="006150A4" w14:paraId="34DF269B" w14:textId="77777777" w:rsidTr="0076672D">
        <w:trPr>
          <w:trHeight w:val="557"/>
        </w:trPr>
        <w:tc>
          <w:tcPr>
            <w:tcW w:w="1345" w:type="dxa"/>
            <w:shd w:val="clear" w:color="auto" w:fill="D9D9D9" w:themeFill="background1" w:themeFillShade="D9"/>
          </w:tcPr>
          <w:p w14:paraId="17B9B1A0" w14:textId="606CCD06" w:rsidR="00550E1F" w:rsidRPr="006150A4" w:rsidRDefault="00550E1F" w:rsidP="00512B74">
            <w:pPr>
              <w:pStyle w:val="NoSpacing"/>
              <w:rPr>
                <w:b/>
                <w:color w:val="C00000"/>
              </w:rPr>
            </w:pPr>
            <w:r w:rsidRPr="00E60169">
              <w:rPr>
                <w:b/>
              </w:rPr>
              <w:t>11.1.9</w:t>
            </w:r>
          </w:p>
        </w:tc>
        <w:tc>
          <w:tcPr>
            <w:tcW w:w="8915" w:type="dxa"/>
            <w:shd w:val="clear" w:color="auto" w:fill="D9D9D9" w:themeFill="background1" w:themeFillShade="D9"/>
          </w:tcPr>
          <w:p w14:paraId="49E01700" w14:textId="77E1A900" w:rsidR="00550E1F" w:rsidRPr="006150A4" w:rsidRDefault="00550E1F" w:rsidP="005A4D64">
            <w:r w:rsidRPr="00E60169">
              <w:t>Have provisions for prompt response to detected offenses, and for development of corrective action initiatives (42 CFR 438.608(b)(7)).</w:t>
            </w:r>
          </w:p>
        </w:tc>
      </w:tr>
      <w:tr w:rsidR="00550E1F" w:rsidRPr="006150A4" w14:paraId="35862B72" w14:textId="77777777" w:rsidTr="00391DA9">
        <w:trPr>
          <w:trHeight w:val="557"/>
        </w:trPr>
        <w:tc>
          <w:tcPr>
            <w:tcW w:w="1345" w:type="dxa"/>
            <w:shd w:val="clear" w:color="auto" w:fill="auto"/>
          </w:tcPr>
          <w:p w14:paraId="271D51DF" w14:textId="77777777" w:rsidR="00550E1F" w:rsidRPr="006150A4" w:rsidRDefault="00550E1F" w:rsidP="000A18CD">
            <w:pPr>
              <w:rPr>
                <w:b/>
              </w:rPr>
            </w:pPr>
            <w:r>
              <w:rPr>
                <w:b/>
                <w:color w:val="C00000"/>
              </w:rPr>
              <w:t>DHHS</w:t>
            </w:r>
            <w:r w:rsidRPr="006150A4">
              <w:rPr>
                <w:b/>
                <w:color w:val="C00000"/>
              </w:rPr>
              <w:t xml:space="preserve"> Comment:</w:t>
            </w:r>
            <w:r w:rsidRPr="006150A4">
              <w:rPr>
                <w:sz w:val="18"/>
                <w:szCs w:val="18"/>
              </w:rPr>
              <w:t xml:space="preserve"> </w:t>
            </w:r>
          </w:p>
          <w:p w14:paraId="67BD7CDE" w14:textId="5E25056A" w:rsidR="00550E1F" w:rsidRPr="006150A4" w:rsidRDefault="00550E1F" w:rsidP="00DB571B">
            <w:pPr>
              <w:rPr>
                <w:b/>
                <w:color w:val="C00000"/>
              </w:rPr>
            </w:pPr>
          </w:p>
        </w:tc>
        <w:tc>
          <w:tcPr>
            <w:tcW w:w="8915" w:type="dxa"/>
            <w:shd w:val="clear" w:color="auto" w:fill="auto"/>
          </w:tcPr>
          <w:p w14:paraId="6B6C51AC" w14:textId="2ADAAF01" w:rsidR="00550E1F" w:rsidRPr="006150A4" w:rsidRDefault="00550E1F" w:rsidP="00AF5C53">
            <w:r w:rsidRPr="00552380">
              <w:rPr>
                <w:b/>
                <w:color w:val="FF0000"/>
              </w:rPr>
              <w:t>Refer to 11.2.9</w:t>
            </w:r>
          </w:p>
        </w:tc>
      </w:tr>
      <w:tr w:rsidR="00550E1F" w:rsidRPr="006150A4" w14:paraId="451DA83E" w14:textId="77777777" w:rsidTr="0076672D">
        <w:trPr>
          <w:trHeight w:val="557"/>
        </w:trPr>
        <w:tc>
          <w:tcPr>
            <w:tcW w:w="1345" w:type="dxa"/>
            <w:shd w:val="clear" w:color="auto" w:fill="D9D9D9" w:themeFill="background1" w:themeFillShade="D9"/>
          </w:tcPr>
          <w:p w14:paraId="4928C1F1" w14:textId="5235C768" w:rsidR="00550E1F" w:rsidRPr="006150A4" w:rsidRDefault="00550E1F" w:rsidP="00DB571B">
            <w:pPr>
              <w:rPr>
                <w:b/>
                <w:color w:val="C00000"/>
              </w:rPr>
            </w:pPr>
            <w:r w:rsidRPr="00E60169">
              <w:rPr>
                <w:b/>
              </w:rPr>
              <w:t>11.1.13</w:t>
            </w:r>
          </w:p>
        </w:tc>
        <w:tc>
          <w:tcPr>
            <w:tcW w:w="8915" w:type="dxa"/>
            <w:shd w:val="clear" w:color="auto" w:fill="D9D9D9" w:themeFill="background1" w:themeFillShade="D9"/>
          </w:tcPr>
          <w:p w14:paraId="3BA50781" w14:textId="66F76D58" w:rsidR="00550E1F" w:rsidRPr="006150A4" w:rsidRDefault="00550E1F" w:rsidP="0032068F">
            <w:r w:rsidRPr="00512B74">
              <w:t>Have effective training and education for the Compliance Officer and the organization’s employees and subcontractors (42 CFR 438.608(b)(3)).  The training must comply with requirements of § 6032 of the Federal Deficit Reduction Act of 2005.</w:t>
            </w:r>
          </w:p>
        </w:tc>
      </w:tr>
      <w:tr w:rsidR="00550E1F" w:rsidRPr="006150A4" w14:paraId="3255CEBA" w14:textId="77777777" w:rsidTr="00391DA9">
        <w:trPr>
          <w:trHeight w:val="260"/>
        </w:trPr>
        <w:tc>
          <w:tcPr>
            <w:tcW w:w="1345" w:type="dxa"/>
            <w:shd w:val="clear" w:color="auto" w:fill="auto"/>
          </w:tcPr>
          <w:p w14:paraId="3D2ABA30" w14:textId="77777777" w:rsidR="00550E1F" w:rsidRPr="006150A4" w:rsidRDefault="00550E1F" w:rsidP="000A18CD">
            <w:pPr>
              <w:rPr>
                <w:b/>
              </w:rPr>
            </w:pPr>
            <w:r>
              <w:rPr>
                <w:b/>
                <w:color w:val="C00000"/>
              </w:rPr>
              <w:t>DHHS</w:t>
            </w:r>
            <w:r w:rsidRPr="006150A4">
              <w:rPr>
                <w:b/>
                <w:color w:val="C00000"/>
              </w:rPr>
              <w:t xml:space="preserve"> Comment:</w:t>
            </w:r>
            <w:r w:rsidRPr="006150A4">
              <w:rPr>
                <w:sz w:val="18"/>
                <w:szCs w:val="18"/>
              </w:rPr>
              <w:t xml:space="preserve"> </w:t>
            </w:r>
          </w:p>
          <w:p w14:paraId="46A95208" w14:textId="41A50AC6" w:rsidR="00550E1F" w:rsidRPr="006150A4" w:rsidRDefault="00550E1F" w:rsidP="00254CC0">
            <w:pPr>
              <w:pStyle w:val="NoSpacing"/>
              <w:rPr>
                <w:b/>
              </w:rPr>
            </w:pPr>
          </w:p>
        </w:tc>
        <w:tc>
          <w:tcPr>
            <w:tcW w:w="8915" w:type="dxa"/>
            <w:shd w:val="clear" w:color="auto" w:fill="FFFFFF" w:themeFill="background1"/>
          </w:tcPr>
          <w:p w14:paraId="68BCE97A" w14:textId="2B358886" w:rsidR="00550E1F" w:rsidRPr="00D21CE2" w:rsidRDefault="00550E1F" w:rsidP="00047FF2">
            <w:pPr>
              <w:rPr>
                <w:b/>
              </w:rPr>
            </w:pPr>
            <w:r w:rsidRPr="00552380">
              <w:rPr>
                <w:b/>
                <w:color w:val="FF0000"/>
              </w:rPr>
              <w:t>Refer to 11.2.5</w:t>
            </w:r>
          </w:p>
        </w:tc>
      </w:tr>
      <w:tr w:rsidR="00550E1F" w:rsidRPr="006150A4" w14:paraId="3558CBE2" w14:textId="77777777" w:rsidTr="0076672D">
        <w:trPr>
          <w:trHeight w:val="260"/>
        </w:trPr>
        <w:tc>
          <w:tcPr>
            <w:tcW w:w="1345" w:type="dxa"/>
            <w:shd w:val="clear" w:color="auto" w:fill="D9D9D9" w:themeFill="background1" w:themeFillShade="D9"/>
          </w:tcPr>
          <w:p w14:paraId="20E89482" w14:textId="40D2E0E8" w:rsidR="00550E1F" w:rsidRPr="006150A4" w:rsidRDefault="00550E1F" w:rsidP="00254CC0">
            <w:pPr>
              <w:pStyle w:val="NoSpacing"/>
              <w:rPr>
                <w:b/>
              </w:rPr>
            </w:pPr>
            <w:r>
              <w:rPr>
                <w:b/>
              </w:rPr>
              <w:t>11.1.14</w:t>
            </w:r>
          </w:p>
        </w:tc>
        <w:tc>
          <w:tcPr>
            <w:tcW w:w="8915" w:type="dxa"/>
            <w:tcBorders>
              <w:bottom w:val="single" w:sz="4" w:space="0" w:color="auto"/>
            </w:tcBorders>
            <w:shd w:val="clear" w:color="auto" w:fill="D9D9D9" w:themeFill="background1" w:themeFillShade="D9"/>
          </w:tcPr>
          <w:p w14:paraId="1595F806" w14:textId="41B83D73" w:rsidR="00550E1F" w:rsidRPr="006150A4" w:rsidRDefault="00550E1F" w:rsidP="00254CC0">
            <w:pPr>
              <w:pStyle w:val="NoSpacing"/>
            </w:pPr>
            <w:r w:rsidRPr="009E56A9">
              <w:t>Establish, publish, and enforce disciplinary standards and guidelines for the CONTRACTOR’s employees.</w:t>
            </w:r>
          </w:p>
        </w:tc>
      </w:tr>
      <w:tr w:rsidR="00550E1F" w:rsidRPr="006150A4" w14:paraId="7B819AD9" w14:textId="77777777" w:rsidTr="00391DA9">
        <w:trPr>
          <w:trHeight w:val="260"/>
        </w:trPr>
        <w:tc>
          <w:tcPr>
            <w:tcW w:w="1345" w:type="dxa"/>
            <w:shd w:val="clear" w:color="auto" w:fill="auto"/>
          </w:tcPr>
          <w:p w14:paraId="541A4ECD" w14:textId="77777777" w:rsidR="00550E1F" w:rsidRPr="006150A4" w:rsidRDefault="00550E1F" w:rsidP="000A18CD">
            <w:pPr>
              <w:rPr>
                <w:b/>
              </w:rPr>
            </w:pPr>
            <w:r>
              <w:rPr>
                <w:b/>
                <w:color w:val="C00000"/>
              </w:rPr>
              <w:t>DHHS</w:t>
            </w:r>
            <w:r w:rsidRPr="006150A4">
              <w:rPr>
                <w:b/>
                <w:color w:val="C00000"/>
              </w:rPr>
              <w:t xml:space="preserve"> Comment:</w:t>
            </w:r>
            <w:r w:rsidRPr="006150A4">
              <w:rPr>
                <w:sz w:val="18"/>
                <w:szCs w:val="18"/>
              </w:rPr>
              <w:t xml:space="preserve"> </w:t>
            </w:r>
          </w:p>
          <w:p w14:paraId="2A925E71" w14:textId="20BF1459" w:rsidR="00550E1F" w:rsidRPr="00CA6896" w:rsidRDefault="00550E1F" w:rsidP="00254CC0">
            <w:pPr>
              <w:pStyle w:val="NoSpacing"/>
              <w:rPr>
                <w:strike/>
              </w:rPr>
            </w:pPr>
          </w:p>
        </w:tc>
        <w:tc>
          <w:tcPr>
            <w:tcW w:w="8915" w:type="dxa"/>
            <w:shd w:val="clear" w:color="auto" w:fill="FFFFFF" w:themeFill="background1"/>
          </w:tcPr>
          <w:p w14:paraId="4C3DD783" w14:textId="17F5B551" w:rsidR="00550E1F" w:rsidRPr="00512B74" w:rsidRDefault="00550E1F" w:rsidP="00AF5C53">
            <w:r w:rsidRPr="00552380">
              <w:rPr>
                <w:b/>
                <w:color w:val="FF0000"/>
              </w:rPr>
              <w:t>Refer to 11.2.7</w:t>
            </w:r>
          </w:p>
        </w:tc>
      </w:tr>
      <w:tr w:rsidR="00550E1F" w:rsidRPr="006150A4" w14:paraId="3E6EBC86" w14:textId="77777777" w:rsidTr="0076672D">
        <w:trPr>
          <w:trHeight w:val="260"/>
        </w:trPr>
        <w:tc>
          <w:tcPr>
            <w:tcW w:w="1345" w:type="dxa"/>
            <w:shd w:val="clear" w:color="auto" w:fill="D9D9D9" w:themeFill="background1" w:themeFillShade="D9"/>
          </w:tcPr>
          <w:p w14:paraId="46EF46DD" w14:textId="51A4CB97" w:rsidR="00550E1F" w:rsidRPr="00E60169" w:rsidRDefault="00550E1F" w:rsidP="00254CC0">
            <w:pPr>
              <w:pStyle w:val="NoSpacing"/>
              <w:rPr>
                <w:b/>
              </w:rPr>
            </w:pPr>
            <w:r>
              <w:rPr>
                <w:b/>
              </w:rPr>
              <w:t>11.1.16</w:t>
            </w:r>
          </w:p>
        </w:tc>
        <w:tc>
          <w:tcPr>
            <w:tcW w:w="8915" w:type="dxa"/>
            <w:tcBorders>
              <w:bottom w:val="single" w:sz="4" w:space="0" w:color="auto"/>
            </w:tcBorders>
            <w:shd w:val="clear" w:color="auto" w:fill="D9D9D9" w:themeFill="background1" w:themeFillShade="D9"/>
          </w:tcPr>
          <w:p w14:paraId="62BE6D2A" w14:textId="734F8002" w:rsidR="00550E1F" w:rsidRPr="006150A4" w:rsidRDefault="00550E1F" w:rsidP="00254CC0">
            <w:pPr>
              <w:pStyle w:val="NoSpacing"/>
            </w:pPr>
            <w:r w:rsidRPr="00E60169">
              <w:t>Upon notification by the Department that a provider has been placed on a payment suspension due to a credible allegation of fraud pursuant to 42 CFR § 455.23, CONTRACTOR must suspend payments to contracted providers and/or administrative entities involved.  CONTRACTOR shall effectuate this suspension as soon as is practicable.</w:t>
            </w:r>
          </w:p>
        </w:tc>
      </w:tr>
      <w:tr w:rsidR="00550E1F" w:rsidRPr="006150A4" w14:paraId="6A2F6BD6" w14:textId="77777777" w:rsidTr="00391DA9">
        <w:trPr>
          <w:trHeight w:val="260"/>
        </w:trPr>
        <w:tc>
          <w:tcPr>
            <w:tcW w:w="1345" w:type="dxa"/>
            <w:shd w:val="clear" w:color="auto" w:fill="auto"/>
          </w:tcPr>
          <w:p w14:paraId="4BEEBA59" w14:textId="77777777" w:rsidR="00550E1F" w:rsidRPr="006150A4" w:rsidRDefault="00550E1F" w:rsidP="000A18CD">
            <w:pPr>
              <w:rPr>
                <w:b/>
              </w:rPr>
            </w:pPr>
            <w:r>
              <w:rPr>
                <w:b/>
                <w:color w:val="C00000"/>
              </w:rPr>
              <w:t>DHHS</w:t>
            </w:r>
            <w:r w:rsidRPr="006150A4">
              <w:rPr>
                <w:b/>
                <w:color w:val="C00000"/>
              </w:rPr>
              <w:t xml:space="preserve"> Comment:</w:t>
            </w:r>
            <w:r w:rsidRPr="006150A4">
              <w:rPr>
                <w:sz w:val="18"/>
                <w:szCs w:val="18"/>
              </w:rPr>
              <w:t xml:space="preserve"> </w:t>
            </w:r>
          </w:p>
          <w:p w14:paraId="01DD2EE0" w14:textId="77777777" w:rsidR="00550E1F" w:rsidRPr="006150A4" w:rsidRDefault="00550E1F" w:rsidP="00512B74">
            <w:pPr>
              <w:pStyle w:val="NoSpacing"/>
              <w:rPr>
                <w:b/>
              </w:rPr>
            </w:pPr>
          </w:p>
        </w:tc>
        <w:tc>
          <w:tcPr>
            <w:tcW w:w="8915" w:type="dxa"/>
            <w:tcBorders>
              <w:bottom w:val="single" w:sz="4" w:space="0" w:color="auto"/>
            </w:tcBorders>
            <w:shd w:val="clear" w:color="auto" w:fill="auto"/>
          </w:tcPr>
          <w:p w14:paraId="1D5BEA12" w14:textId="206FB848" w:rsidR="00550E1F" w:rsidRPr="00D21CE2" w:rsidRDefault="00550E1F" w:rsidP="00047FF2">
            <w:pPr>
              <w:rPr>
                <w:b/>
              </w:rPr>
            </w:pPr>
            <w:r w:rsidRPr="00552380">
              <w:rPr>
                <w:b/>
                <w:color w:val="FF0000"/>
              </w:rPr>
              <w:t>Explain the Suspension process. If a non-par provider, how do you restrict future enrollment and payments? How do you preform check holds?</w:t>
            </w:r>
          </w:p>
        </w:tc>
      </w:tr>
      <w:tr w:rsidR="00550E1F" w:rsidRPr="006150A4" w14:paraId="1FDED3C2" w14:textId="77777777" w:rsidTr="0076672D">
        <w:trPr>
          <w:trHeight w:val="260"/>
        </w:trPr>
        <w:tc>
          <w:tcPr>
            <w:tcW w:w="1345" w:type="dxa"/>
            <w:shd w:val="clear" w:color="auto" w:fill="D9D9D9" w:themeFill="background1" w:themeFillShade="D9"/>
          </w:tcPr>
          <w:p w14:paraId="196FFEA2" w14:textId="2E73E3DB" w:rsidR="00550E1F" w:rsidRPr="006150A4" w:rsidRDefault="00550E1F" w:rsidP="00512B74">
            <w:pPr>
              <w:pStyle w:val="NoSpacing"/>
              <w:rPr>
                <w:b/>
              </w:rPr>
            </w:pPr>
            <w:r w:rsidRPr="006260A3">
              <w:rPr>
                <w:b/>
              </w:rPr>
              <w:t>11.1.1</w:t>
            </w:r>
            <w:r>
              <w:rPr>
                <w:b/>
              </w:rPr>
              <w:t>7</w:t>
            </w:r>
          </w:p>
        </w:tc>
        <w:tc>
          <w:tcPr>
            <w:tcW w:w="8915" w:type="dxa"/>
            <w:tcBorders>
              <w:bottom w:val="single" w:sz="4" w:space="0" w:color="auto"/>
            </w:tcBorders>
            <w:shd w:val="clear" w:color="auto" w:fill="D9D9D9" w:themeFill="background1" w:themeFillShade="D9"/>
          </w:tcPr>
          <w:p w14:paraId="78884C2A" w14:textId="23455BC9" w:rsidR="00550E1F" w:rsidRPr="00512B74" w:rsidRDefault="00550E1F" w:rsidP="00254CC0">
            <w:pPr>
              <w:pStyle w:val="NoSpacing"/>
            </w:pPr>
            <w:r w:rsidRPr="00E60169">
              <w:t>Withhold payment to a Provider as warranted for recoupment.</w:t>
            </w:r>
          </w:p>
        </w:tc>
      </w:tr>
      <w:tr w:rsidR="00550E1F" w:rsidRPr="006150A4" w14:paraId="3666FA9A" w14:textId="77777777" w:rsidTr="00391DA9">
        <w:trPr>
          <w:trHeight w:val="260"/>
        </w:trPr>
        <w:tc>
          <w:tcPr>
            <w:tcW w:w="1345" w:type="dxa"/>
            <w:shd w:val="clear" w:color="auto" w:fill="auto"/>
          </w:tcPr>
          <w:p w14:paraId="36DEF1FB" w14:textId="77777777" w:rsidR="00550E1F" w:rsidRPr="006150A4" w:rsidRDefault="00550E1F" w:rsidP="000A18CD">
            <w:pPr>
              <w:rPr>
                <w:b/>
              </w:rPr>
            </w:pPr>
            <w:r>
              <w:rPr>
                <w:b/>
                <w:color w:val="C00000"/>
              </w:rPr>
              <w:t>DHHS</w:t>
            </w:r>
            <w:r w:rsidRPr="006150A4">
              <w:rPr>
                <w:b/>
                <w:color w:val="C00000"/>
              </w:rPr>
              <w:t xml:space="preserve"> Comment:</w:t>
            </w:r>
            <w:r w:rsidRPr="006150A4">
              <w:rPr>
                <w:sz w:val="18"/>
                <w:szCs w:val="18"/>
              </w:rPr>
              <w:t xml:space="preserve"> </w:t>
            </w:r>
          </w:p>
          <w:p w14:paraId="12973C3D" w14:textId="77777777" w:rsidR="00550E1F" w:rsidRPr="006150A4" w:rsidRDefault="00550E1F" w:rsidP="00512B74">
            <w:pPr>
              <w:pStyle w:val="NoSpacing"/>
              <w:rPr>
                <w:b/>
              </w:rPr>
            </w:pPr>
          </w:p>
        </w:tc>
        <w:tc>
          <w:tcPr>
            <w:tcW w:w="8915" w:type="dxa"/>
            <w:tcBorders>
              <w:bottom w:val="single" w:sz="4" w:space="0" w:color="auto"/>
            </w:tcBorders>
            <w:shd w:val="clear" w:color="auto" w:fill="auto"/>
          </w:tcPr>
          <w:p w14:paraId="4EEEB372" w14:textId="5C893AD6" w:rsidR="00550E1F" w:rsidRPr="00512B74" w:rsidRDefault="00550E1F" w:rsidP="00550E1F">
            <w:r>
              <w:rPr>
                <w:b/>
                <w:color w:val="FF0000"/>
              </w:rPr>
              <w:t xml:space="preserve">Describe the process for withholding payments to a Provider as warranted for recoupment. Explain the suspension process, withholding of payments and future enrollment and payment suspensions for non-par providers. </w:t>
            </w:r>
          </w:p>
        </w:tc>
      </w:tr>
      <w:tr w:rsidR="00550E1F" w:rsidRPr="006150A4" w14:paraId="2832E5D5" w14:textId="77777777" w:rsidTr="0076672D">
        <w:trPr>
          <w:trHeight w:val="575"/>
        </w:trPr>
        <w:tc>
          <w:tcPr>
            <w:tcW w:w="1345" w:type="dxa"/>
            <w:shd w:val="clear" w:color="auto" w:fill="D9D9D9" w:themeFill="background1" w:themeFillShade="D9"/>
          </w:tcPr>
          <w:p w14:paraId="39433978" w14:textId="24EDDC52" w:rsidR="00550E1F" w:rsidRPr="006150A4" w:rsidRDefault="00550E1F" w:rsidP="00512B74">
            <w:pPr>
              <w:pStyle w:val="NoSpacing"/>
              <w:rPr>
                <w:b/>
              </w:rPr>
            </w:pPr>
            <w:r w:rsidRPr="006260A3">
              <w:rPr>
                <w:b/>
              </w:rPr>
              <w:t>11.1.</w:t>
            </w:r>
            <w:r>
              <w:rPr>
                <w:b/>
              </w:rPr>
              <w:t>22</w:t>
            </w:r>
          </w:p>
        </w:tc>
        <w:tc>
          <w:tcPr>
            <w:tcW w:w="8915" w:type="dxa"/>
            <w:tcBorders>
              <w:bottom w:val="single" w:sz="4" w:space="0" w:color="auto"/>
            </w:tcBorders>
            <w:shd w:val="clear" w:color="auto" w:fill="D9D9D9" w:themeFill="background1" w:themeFillShade="D9"/>
          </w:tcPr>
          <w:p w14:paraId="630093CC" w14:textId="5AE4C5CA" w:rsidR="00550E1F" w:rsidRPr="006150A4" w:rsidRDefault="00550E1F" w:rsidP="00215632">
            <w:pPr>
              <w:pStyle w:val="NoSpacing"/>
            </w:pPr>
            <w:r w:rsidRPr="009E56A9">
              <w:t>Generate individual notices (a.k.a. Beneficiary Explanation of Medicaid Benefits (BEOMB)) within forty-five (45) calendar days of the payment of claims, to all or a statistically valid sample group of the Medicaid Managed Care Members who received services under the CONTRACTOR’s Health Plan. Such notices must be sent on a semi-annual basis. The notice must not specify confidential services as defined by the Department, within the Managed Care Policy and Procedure Manual, and must not be sent if the only service furnished was confidential.</w:t>
            </w:r>
          </w:p>
        </w:tc>
      </w:tr>
      <w:tr w:rsidR="00550E1F" w:rsidRPr="006150A4" w14:paraId="55612571" w14:textId="77777777" w:rsidTr="00391DA9">
        <w:trPr>
          <w:trHeight w:val="260"/>
        </w:trPr>
        <w:tc>
          <w:tcPr>
            <w:tcW w:w="1345" w:type="dxa"/>
            <w:shd w:val="clear" w:color="auto" w:fill="auto"/>
          </w:tcPr>
          <w:p w14:paraId="62B8A291" w14:textId="77777777" w:rsidR="00550E1F" w:rsidRPr="006150A4" w:rsidRDefault="00550E1F" w:rsidP="000A18CD">
            <w:pPr>
              <w:rPr>
                <w:b/>
              </w:rPr>
            </w:pPr>
            <w:r>
              <w:rPr>
                <w:b/>
                <w:color w:val="C00000"/>
              </w:rPr>
              <w:t>DHHS</w:t>
            </w:r>
            <w:r w:rsidRPr="006150A4">
              <w:rPr>
                <w:b/>
                <w:color w:val="C00000"/>
              </w:rPr>
              <w:t xml:space="preserve"> Comment:</w:t>
            </w:r>
            <w:r w:rsidRPr="006150A4">
              <w:rPr>
                <w:sz w:val="18"/>
                <w:szCs w:val="18"/>
              </w:rPr>
              <w:t xml:space="preserve"> </w:t>
            </w:r>
          </w:p>
          <w:p w14:paraId="43A7E55C" w14:textId="2DCF31BA" w:rsidR="00550E1F" w:rsidRPr="006150A4" w:rsidRDefault="00550E1F" w:rsidP="00D20B94">
            <w:pPr>
              <w:pStyle w:val="NoSpacing"/>
            </w:pPr>
          </w:p>
        </w:tc>
        <w:tc>
          <w:tcPr>
            <w:tcW w:w="8915" w:type="dxa"/>
            <w:shd w:val="clear" w:color="auto" w:fill="FFFFFF" w:themeFill="background1"/>
          </w:tcPr>
          <w:p w14:paraId="1B16D11E" w14:textId="7534D719" w:rsidR="00550E1F" w:rsidRPr="00D21CE2" w:rsidRDefault="00550E1F" w:rsidP="00550E1F">
            <w:pPr>
              <w:rPr>
                <w:b/>
                <w:highlight w:val="yellow"/>
              </w:rPr>
            </w:pPr>
            <w:r>
              <w:rPr>
                <w:b/>
                <w:color w:val="FF0000"/>
              </w:rPr>
              <w:t xml:space="preserve">Describe the process for confirming Members received services billed. </w:t>
            </w:r>
          </w:p>
        </w:tc>
      </w:tr>
      <w:tr w:rsidR="00550E1F" w:rsidRPr="006150A4" w14:paraId="56EBAC4D" w14:textId="77777777" w:rsidTr="0076672D">
        <w:trPr>
          <w:trHeight w:val="260"/>
        </w:trPr>
        <w:tc>
          <w:tcPr>
            <w:tcW w:w="1345" w:type="dxa"/>
            <w:shd w:val="clear" w:color="auto" w:fill="D9D9D9" w:themeFill="background1" w:themeFillShade="D9"/>
          </w:tcPr>
          <w:p w14:paraId="40279065" w14:textId="4B55F750" w:rsidR="00550E1F" w:rsidRPr="006150A4" w:rsidRDefault="00550E1F" w:rsidP="00254CC0">
            <w:pPr>
              <w:pStyle w:val="NoSpacing"/>
              <w:rPr>
                <w:b/>
              </w:rPr>
            </w:pPr>
          </w:p>
        </w:tc>
        <w:tc>
          <w:tcPr>
            <w:tcW w:w="8915" w:type="dxa"/>
            <w:tcBorders>
              <w:bottom w:val="single" w:sz="4" w:space="0" w:color="auto"/>
            </w:tcBorders>
            <w:shd w:val="clear" w:color="auto" w:fill="D9D9D9" w:themeFill="background1" w:themeFillShade="D9"/>
          </w:tcPr>
          <w:p w14:paraId="1D22B0F7" w14:textId="08A26A4D" w:rsidR="00550E1F" w:rsidRPr="006150A4" w:rsidRDefault="00550E1F" w:rsidP="00254CC0">
            <w:pPr>
              <w:pStyle w:val="NoSpacing"/>
            </w:pPr>
            <w:r>
              <w:rPr>
                <w:b/>
                <w:sz w:val="44"/>
                <w:szCs w:val="44"/>
              </w:rPr>
              <w:t>COMPLIANCE PLAN</w:t>
            </w:r>
          </w:p>
        </w:tc>
      </w:tr>
      <w:tr w:rsidR="00550E1F" w:rsidRPr="006150A4" w14:paraId="505D356C" w14:textId="77777777" w:rsidTr="0076672D">
        <w:trPr>
          <w:trHeight w:val="260"/>
        </w:trPr>
        <w:tc>
          <w:tcPr>
            <w:tcW w:w="1345" w:type="dxa"/>
            <w:shd w:val="clear" w:color="auto" w:fill="D9D9D9" w:themeFill="background1" w:themeFillShade="D9"/>
          </w:tcPr>
          <w:p w14:paraId="2A3DE522" w14:textId="59D4CDD5" w:rsidR="00550E1F" w:rsidRPr="006150A4" w:rsidRDefault="00550E1F" w:rsidP="00D20B94">
            <w:pPr>
              <w:pStyle w:val="NoSpacing"/>
              <w:rPr>
                <w:b/>
              </w:rPr>
            </w:pPr>
            <w:r>
              <w:rPr>
                <w:b/>
              </w:rPr>
              <w:t>11.2</w:t>
            </w:r>
          </w:p>
        </w:tc>
        <w:tc>
          <w:tcPr>
            <w:tcW w:w="8915" w:type="dxa"/>
            <w:tcBorders>
              <w:bottom w:val="single" w:sz="4" w:space="0" w:color="auto"/>
            </w:tcBorders>
            <w:shd w:val="clear" w:color="auto" w:fill="D9D9D9" w:themeFill="background1" w:themeFillShade="D9"/>
          </w:tcPr>
          <w:p w14:paraId="238C170E" w14:textId="53E9579E" w:rsidR="00550E1F" w:rsidRPr="006150A4" w:rsidRDefault="00550E1F" w:rsidP="00AF5C53">
            <w:r w:rsidRPr="009E56A9">
              <w:t>The CONTRACTOR shall create and maintain a Compliance Plan that addresses, at a minimum, the following requirements:</w:t>
            </w:r>
          </w:p>
        </w:tc>
      </w:tr>
      <w:tr w:rsidR="00550E1F" w:rsidRPr="006150A4" w14:paraId="6CBD76EC" w14:textId="77777777" w:rsidTr="0076672D">
        <w:trPr>
          <w:trHeight w:val="260"/>
        </w:trPr>
        <w:tc>
          <w:tcPr>
            <w:tcW w:w="1345" w:type="dxa"/>
            <w:shd w:val="clear" w:color="auto" w:fill="D9D9D9" w:themeFill="background1" w:themeFillShade="D9"/>
          </w:tcPr>
          <w:p w14:paraId="22D75910" w14:textId="75EBF7C6" w:rsidR="00550E1F" w:rsidRPr="00E60169" w:rsidRDefault="00550E1F" w:rsidP="00254CC0">
            <w:pPr>
              <w:pStyle w:val="NoSpacing"/>
              <w:rPr>
                <w:b/>
              </w:rPr>
            </w:pPr>
            <w:r w:rsidRPr="006260A3">
              <w:rPr>
                <w:b/>
              </w:rPr>
              <w:t>11.2.1</w:t>
            </w:r>
          </w:p>
        </w:tc>
        <w:tc>
          <w:tcPr>
            <w:tcW w:w="8915" w:type="dxa"/>
            <w:shd w:val="clear" w:color="auto" w:fill="D9D9D9" w:themeFill="background1" w:themeFillShade="D9"/>
          </w:tcPr>
          <w:p w14:paraId="63C5D494" w14:textId="77777777" w:rsidR="00550E1F" w:rsidRDefault="00550E1F" w:rsidP="009E56A9">
            <w:r>
              <w:t>Compliance Officer</w:t>
            </w:r>
          </w:p>
          <w:p w14:paraId="3A8072B6" w14:textId="37792814" w:rsidR="00550E1F" w:rsidRPr="006150A4" w:rsidRDefault="00550E1F" w:rsidP="00D20B94">
            <w:pPr>
              <w:pStyle w:val="NoSpacing"/>
            </w:pPr>
            <w:r>
              <w:t>The designation and identification of a Compliance Officer that is accountable to senior management.</w:t>
            </w:r>
          </w:p>
        </w:tc>
      </w:tr>
      <w:tr w:rsidR="00550E1F" w:rsidRPr="006150A4" w14:paraId="5E39F666" w14:textId="77777777" w:rsidTr="00391DA9">
        <w:trPr>
          <w:trHeight w:val="260"/>
        </w:trPr>
        <w:tc>
          <w:tcPr>
            <w:tcW w:w="1345" w:type="dxa"/>
            <w:shd w:val="clear" w:color="auto" w:fill="auto"/>
          </w:tcPr>
          <w:p w14:paraId="3E0359D6" w14:textId="77777777" w:rsidR="00550E1F" w:rsidRPr="006150A4" w:rsidRDefault="00550E1F" w:rsidP="000A18CD">
            <w:pPr>
              <w:rPr>
                <w:b/>
              </w:rPr>
            </w:pPr>
            <w:r>
              <w:rPr>
                <w:b/>
                <w:color w:val="C00000"/>
              </w:rPr>
              <w:t>DHHS</w:t>
            </w:r>
            <w:r w:rsidRPr="006150A4">
              <w:rPr>
                <w:b/>
                <w:color w:val="C00000"/>
              </w:rPr>
              <w:t xml:space="preserve"> Comment:</w:t>
            </w:r>
            <w:r w:rsidRPr="006150A4">
              <w:rPr>
                <w:sz w:val="18"/>
                <w:szCs w:val="18"/>
              </w:rPr>
              <w:t xml:space="preserve"> </w:t>
            </w:r>
          </w:p>
          <w:p w14:paraId="726DAF02" w14:textId="698B9398" w:rsidR="00550E1F" w:rsidRPr="006150A4" w:rsidRDefault="00550E1F" w:rsidP="00254CC0">
            <w:pPr>
              <w:pStyle w:val="NoSpacing"/>
            </w:pPr>
          </w:p>
        </w:tc>
        <w:tc>
          <w:tcPr>
            <w:tcW w:w="8915" w:type="dxa"/>
            <w:shd w:val="clear" w:color="auto" w:fill="FFFFFF" w:themeFill="background1"/>
          </w:tcPr>
          <w:p w14:paraId="36A39AAE" w14:textId="77777777" w:rsidR="00550E1F" w:rsidRDefault="00550E1F" w:rsidP="004C346A">
            <w:pPr>
              <w:spacing w:after="160" w:line="259" w:lineRule="auto"/>
              <w:rPr>
                <w:b/>
                <w:color w:val="FF0000"/>
              </w:rPr>
            </w:pPr>
            <w:r w:rsidRPr="00553D1E">
              <w:rPr>
                <w:b/>
                <w:color w:val="FF0000"/>
              </w:rPr>
              <w:t>Identify the Compliance Officer in writing in the Plan, with contact information (telephone # and email address).</w:t>
            </w:r>
          </w:p>
          <w:p w14:paraId="6D9429AB" w14:textId="5B7A0515" w:rsidR="00553D1E" w:rsidRPr="00553D1E" w:rsidRDefault="00553D1E" w:rsidP="004C346A">
            <w:pPr>
              <w:spacing w:after="160" w:line="259" w:lineRule="auto"/>
              <w:rPr>
                <w:b/>
                <w:color w:val="FF0000"/>
              </w:rPr>
            </w:pPr>
            <w:r>
              <w:rPr>
                <w:b/>
                <w:color w:val="FF0000"/>
              </w:rPr>
              <w:t>PI would also like the identification of the Program Integrity Coordinator with contact information (telephone # and email address).</w:t>
            </w:r>
          </w:p>
          <w:p w14:paraId="471DD324" w14:textId="219A4707" w:rsidR="00550E1F" w:rsidRPr="00D21CE2" w:rsidRDefault="00550E1F" w:rsidP="00047FF2">
            <w:pPr>
              <w:rPr>
                <w:b/>
              </w:rPr>
            </w:pPr>
          </w:p>
        </w:tc>
      </w:tr>
      <w:tr w:rsidR="00550E1F" w:rsidRPr="006150A4" w14:paraId="43343DE0" w14:textId="77777777" w:rsidTr="0076672D">
        <w:trPr>
          <w:trHeight w:val="611"/>
        </w:trPr>
        <w:tc>
          <w:tcPr>
            <w:tcW w:w="1345" w:type="dxa"/>
            <w:shd w:val="clear" w:color="auto" w:fill="D9D9D9" w:themeFill="background1" w:themeFillShade="D9"/>
          </w:tcPr>
          <w:p w14:paraId="70AE9D97" w14:textId="5316D7F3" w:rsidR="00550E1F" w:rsidRPr="006150A4" w:rsidRDefault="00550E1F" w:rsidP="00D20B94">
            <w:pPr>
              <w:pStyle w:val="NoSpacing"/>
              <w:rPr>
                <w:b/>
              </w:rPr>
            </w:pPr>
            <w:r w:rsidRPr="006260A3">
              <w:rPr>
                <w:b/>
              </w:rPr>
              <w:t>11.2.</w:t>
            </w:r>
            <w:r>
              <w:rPr>
                <w:b/>
              </w:rPr>
              <w:t>2</w:t>
            </w:r>
          </w:p>
        </w:tc>
        <w:tc>
          <w:tcPr>
            <w:tcW w:w="8915" w:type="dxa"/>
            <w:shd w:val="clear" w:color="auto" w:fill="D9D9D9" w:themeFill="background1" w:themeFillShade="D9"/>
          </w:tcPr>
          <w:p w14:paraId="4D37A4E6" w14:textId="77777777" w:rsidR="00550E1F" w:rsidRDefault="00550E1F" w:rsidP="009E56A9">
            <w:r>
              <w:t>Compliance Committee</w:t>
            </w:r>
          </w:p>
          <w:p w14:paraId="75E09154" w14:textId="6ABDF414" w:rsidR="00550E1F" w:rsidRPr="006150A4" w:rsidRDefault="00550E1F" w:rsidP="00B52927">
            <w:r>
              <w:t>Establishment of a Compliance Committee that is accountable to senior management is required.  The Compliance Committee shall be made up of, at a minimum, the Compliance Officer, a budgetary official and other executive officials with the authority to commit resources.  The Compliance Committee will assist the Compliance Officer in monitoring, reviewing and assessing the effectiveness of the compliance program and timeliness of reporting.</w:t>
            </w:r>
          </w:p>
        </w:tc>
      </w:tr>
      <w:tr w:rsidR="00550E1F" w:rsidRPr="006150A4" w14:paraId="58C84845" w14:textId="77777777" w:rsidTr="00391DA9">
        <w:trPr>
          <w:trHeight w:val="260"/>
        </w:trPr>
        <w:tc>
          <w:tcPr>
            <w:tcW w:w="1345" w:type="dxa"/>
            <w:shd w:val="clear" w:color="auto" w:fill="auto"/>
          </w:tcPr>
          <w:p w14:paraId="14498C05" w14:textId="77777777" w:rsidR="00550E1F" w:rsidRPr="006150A4" w:rsidRDefault="00550E1F" w:rsidP="000A18CD">
            <w:pPr>
              <w:rPr>
                <w:b/>
              </w:rPr>
            </w:pPr>
            <w:r>
              <w:rPr>
                <w:b/>
                <w:color w:val="C00000"/>
              </w:rPr>
              <w:t>DHHS</w:t>
            </w:r>
            <w:r w:rsidRPr="006150A4">
              <w:rPr>
                <w:b/>
                <w:color w:val="C00000"/>
              </w:rPr>
              <w:t xml:space="preserve"> Comment:</w:t>
            </w:r>
            <w:r w:rsidRPr="006150A4">
              <w:rPr>
                <w:sz w:val="18"/>
                <w:szCs w:val="18"/>
              </w:rPr>
              <w:t xml:space="preserve"> </w:t>
            </w:r>
          </w:p>
          <w:p w14:paraId="463685AE" w14:textId="2AAA3025" w:rsidR="00550E1F" w:rsidRPr="006150A4" w:rsidRDefault="00550E1F" w:rsidP="00254CC0">
            <w:pPr>
              <w:pStyle w:val="NoSpacing"/>
            </w:pPr>
          </w:p>
        </w:tc>
        <w:tc>
          <w:tcPr>
            <w:tcW w:w="8915" w:type="dxa"/>
            <w:shd w:val="clear" w:color="auto" w:fill="FFFFFF" w:themeFill="background1"/>
          </w:tcPr>
          <w:p w14:paraId="1BC60651" w14:textId="77777777" w:rsidR="00550E1F" w:rsidRDefault="00550E1F" w:rsidP="00032DC5">
            <w:r w:rsidRPr="006150A4">
              <w:t xml:space="preserve"> </w:t>
            </w:r>
            <w:r w:rsidRPr="00552380">
              <w:rPr>
                <w:b/>
                <w:color w:val="FF0000"/>
              </w:rPr>
              <w:t>Refer to 11.1.3</w:t>
            </w:r>
            <w:r w:rsidRPr="00552380">
              <w:rPr>
                <w:color w:val="FF0000"/>
              </w:rPr>
              <w:t xml:space="preserve"> </w:t>
            </w:r>
          </w:p>
          <w:p w14:paraId="16ED1D7B" w14:textId="77777777" w:rsidR="00550E1F" w:rsidRDefault="00550E1F" w:rsidP="00032DC5"/>
          <w:p w14:paraId="7321DC9A" w14:textId="77777777" w:rsidR="00553D1E" w:rsidRDefault="00550E1F" w:rsidP="00032DC5">
            <w:pPr>
              <w:rPr>
                <w:b/>
                <w:color w:val="FF0000"/>
              </w:rPr>
            </w:pPr>
            <w:r w:rsidRPr="00553D1E">
              <w:rPr>
                <w:b/>
                <w:color w:val="FF0000"/>
              </w:rPr>
              <w:t>Show the names and titles of the members of the Compliance Committee</w:t>
            </w:r>
            <w:r w:rsidR="00553D1E">
              <w:rPr>
                <w:b/>
                <w:color w:val="FF0000"/>
              </w:rPr>
              <w:t xml:space="preserve">. </w:t>
            </w:r>
          </w:p>
          <w:p w14:paraId="2190B92C" w14:textId="65004C32" w:rsidR="00550E1F" w:rsidRPr="00553D1E" w:rsidRDefault="00553D1E" w:rsidP="00032DC5">
            <w:pPr>
              <w:rPr>
                <w:b/>
              </w:rPr>
            </w:pPr>
            <w:r>
              <w:rPr>
                <w:b/>
                <w:color w:val="FF0000"/>
              </w:rPr>
              <w:t>A</w:t>
            </w:r>
            <w:r w:rsidR="00550E1F" w:rsidRPr="00553D1E">
              <w:rPr>
                <w:b/>
                <w:color w:val="FF0000"/>
              </w:rPr>
              <w:t>ttach the</w:t>
            </w:r>
            <w:r>
              <w:rPr>
                <w:b/>
                <w:color w:val="FF0000"/>
              </w:rPr>
              <w:t xml:space="preserve"> Compliance Committee O</w:t>
            </w:r>
            <w:r w:rsidR="00550E1F" w:rsidRPr="00553D1E">
              <w:rPr>
                <w:b/>
                <w:color w:val="FF0000"/>
              </w:rPr>
              <w:t xml:space="preserve">perating </w:t>
            </w:r>
            <w:r>
              <w:rPr>
                <w:b/>
                <w:color w:val="FF0000"/>
              </w:rPr>
              <w:t>R</w:t>
            </w:r>
            <w:r w:rsidR="00550E1F" w:rsidRPr="00553D1E">
              <w:rPr>
                <w:b/>
                <w:color w:val="FF0000"/>
              </w:rPr>
              <w:t xml:space="preserve">ules or </w:t>
            </w:r>
            <w:r>
              <w:rPr>
                <w:b/>
                <w:color w:val="FF0000"/>
              </w:rPr>
              <w:t>C</w:t>
            </w:r>
            <w:r w:rsidR="00550E1F" w:rsidRPr="00553D1E">
              <w:rPr>
                <w:b/>
                <w:color w:val="FF0000"/>
              </w:rPr>
              <w:t>harter.</w:t>
            </w:r>
            <w:r w:rsidR="00550E1F" w:rsidRPr="00553D1E">
              <w:rPr>
                <w:b/>
              </w:rPr>
              <w:t xml:space="preserve">   </w:t>
            </w:r>
          </w:p>
          <w:p w14:paraId="34B32CBE" w14:textId="481C9D62" w:rsidR="00550E1F" w:rsidRPr="00D21CE2" w:rsidRDefault="00550E1F" w:rsidP="00047FF2">
            <w:pPr>
              <w:rPr>
                <w:b/>
              </w:rPr>
            </w:pPr>
            <w:r w:rsidRPr="006150A4">
              <w:t xml:space="preserve">                                        </w:t>
            </w:r>
          </w:p>
        </w:tc>
      </w:tr>
      <w:tr w:rsidR="00550E1F" w:rsidRPr="006150A4" w14:paraId="6F33D5AB" w14:textId="77777777" w:rsidTr="0076672D">
        <w:trPr>
          <w:trHeight w:val="260"/>
        </w:trPr>
        <w:tc>
          <w:tcPr>
            <w:tcW w:w="1345" w:type="dxa"/>
            <w:shd w:val="clear" w:color="auto" w:fill="D9D9D9" w:themeFill="background1" w:themeFillShade="D9"/>
          </w:tcPr>
          <w:p w14:paraId="7B96778D" w14:textId="75190850" w:rsidR="00550E1F" w:rsidRPr="006260A3" w:rsidRDefault="00550E1F" w:rsidP="00254CC0">
            <w:pPr>
              <w:pStyle w:val="NoSpacing"/>
              <w:rPr>
                <w:b/>
              </w:rPr>
            </w:pPr>
            <w:r w:rsidRPr="006260A3">
              <w:rPr>
                <w:b/>
              </w:rPr>
              <w:t>11.2.</w:t>
            </w:r>
            <w:r>
              <w:rPr>
                <w:b/>
              </w:rPr>
              <w:t>3</w:t>
            </w:r>
          </w:p>
        </w:tc>
        <w:tc>
          <w:tcPr>
            <w:tcW w:w="8915" w:type="dxa"/>
            <w:tcBorders>
              <w:bottom w:val="single" w:sz="4" w:space="0" w:color="auto"/>
            </w:tcBorders>
            <w:shd w:val="clear" w:color="auto" w:fill="D9D9D9" w:themeFill="background1" w:themeFillShade="D9"/>
          </w:tcPr>
          <w:p w14:paraId="4F8D659E" w14:textId="77777777" w:rsidR="00550E1F" w:rsidRDefault="00550E1F" w:rsidP="009E56A9">
            <w:r>
              <w:t>Administrative and Managerial Capacity</w:t>
            </w:r>
          </w:p>
          <w:p w14:paraId="56755B13" w14:textId="7E802BDF" w:rsidR="00550E1F" w:rsidRPr="009E56A9" w:rsidRDefault="00550E1F" w:rsidP="00254CC0">
            <w:pPr>
              <w:pStyle w:val="NoSpacing"/>
            </w:pPr>
            <w:r>
              <w:t>Pursuant to Section 2 of this Contract, the CONTRACTOR shall include an organizational chart in its Compliance Plan. The chart must include the names and job functions for all CONTRACTOR staff involved in program integrity and other activities designed to identify and protect against FWA.</w:t>
            </w:r>
          </w:p>
        </w:tc>
      </w:tr>
      <w:tr w:rsidR="00550E1F" w:rsidRPr="006150A4" w14:paraId="6818847B" w14:textId="77777777" w:rsidTr="00391DA9">
        <w:trPr>
          <w:trHeight w:val="260"/>
        </w:trPr>
        <w:tc>
          <w:tcPr>
            <w:tcW w:w="1345" w:type="dxa"/>
            <w:shd w:val="clear" w:color="auto" w:fill="auto"/>
          </w:tcPr>
          <w:p w14:paraId="1620032C" w14:textId="77777777" w:rsidR="00550E1F" w:rsidRPr="006150A4" w:rsidRDefault="00550E1F" w:rsidP="000A18CD">
            <w:pPr>
              <w:rPr>
                <w:b/>
              </w:rPr>
            </w:pPr>
            <w:r>
              <w:rPr>
                <w:b/>
                <w:color w:val="C00000"/>
              </w:rPr>
              <w:t>DHHS</w:t>
            </w:r>
            <w:r w:rsidRPr="006150A4">
              <w:rPr>
                <w:b/>
                <w:color w:val="C00000"/>
              </w:rPr>
              <w:t xml:space="preserve"> Comment:</w:t>
            </w:r>
            <w:r w:rsidRPr="006150A4">
              <w:rPr>
                <w:sz w:val="18"/>
                <w:szCs w:val="18"/>
              </w:rPr>
              <w:t xml:space="preserve"> </w:t>
            </w:r>
          </w:p>
          <w:p w14:paraId="5F9F21C3" w14:textId="77777777" w:rsidR="00550E1F" w:rsidRPr="006150A4" w:rsidRDefault="00550E1F" w:rsidP="00254CC0">
            <w:pPr>
              <w:pStyle w:val="NoSpacing"/>
            </w:pPr>
          </w:p>
        </w:tc>
        <w:tc>
          <w:tcPr>
            <w:tcW w:w="8915" w:type="dxa"/>
            <w:shd w:val="clear" w:color="auto" w:fill="FFFFFF" w:themeFill="background1"/>
          </w:tcPr>
          <w:p w14:paraId="76DF1AEA" w14:textId="79DAC295" w:rsidR="00550E1F" w:rsidRDefault="00553D1E" w:rsidP="00AF5C53">
            <w:r>
              <w:rPr>
                <w:b/>
                <w:color w:val="FF0000"/>
              </w:rPr>
              <w:t>Program Integrity shall include the SIU, Program Integrity, Fraud Recovery Unit, Payment Integrity Unit or any such designate unit recovering overpayment dollars relating to fraud, waste or abuse.</w:t>
            </w:r>
          </w:p>
        </w:tc>
      </w:tr>
      <w:tr w:rsidR="00550E1F" w:rsidRPr="006150A4" w14:paraId="1041A8BD" w14:textId="77777777" w:rsidTr="0076672D">
        <w:trPr>
          <w:trHeight w:val="260"/>
        </w:trPr>
        <w:tc>
          <w:tcPr>
            <w:tcW w:w="1345" w:type="dxa"/>
            <w:shd w:val="clear" w:color="auto" w:fill="D9D9D9" w:themeFill="background1" w:themeFillShade="D9"/>
          </w:tcPr>
          <w:p w14:paraId="2AB52FEF" w14:textId="10B82B35" w:rsidR="00550E1F" w:rsidRPr="006150A4" w:rsidRDefault="00550E1F" w:rsidP="00254CC0">
            <w:pPr>
              <w:pStyle w:val="NoSpacing"/>
            </w:pPr>
            <w:r w:rsidRPr="006260A3">
              <w:rPr>
                <w:b/>
              </w:rPr>
              <w:t>11.2.</w:t>
            </w:r>
            <w:r>
              <w:rPr>
                <w:b/>
              </w:rPr>
              <w:t>4</w:t>
            </w:r>
          </w:p>
        </w:tc>
        <w:tc>
          <w:tcPr>
            <w:tcW w:w="8915" w:type="dxa"/>
            <w:tcBorders>
              <w:bottom w:val="single" w:sz="4" w:space="0" w:color="auto"/>
            </w:tcBorders>
            <w:shd w:val="clear" w:color="auto" w:fill="D9D9D9" w:themeFill="background1" w:themeFillShade="D9"/>
          </w:tcPr>
          <w:p w14:paraId="3336021E" w14:textId="77777777" w:rsidR="00550E1F" w:rsidRDefault="00550E1F" w:rsidP="009E56A9">
            <w:r>
              <w:t>Written Policies, Procedures and Standards of Conduct</w:t>
            </w:r>
          </w:p>
          <w:p w14:paraId="03FCB1E7" w14:textId="39FC1416" w:rsidR="00550E1F" w:rsidRPr="009E56A9" w:rsidRDefault="00550E1F" w:rsidP="00E60169">
            <w:pPr>
              <w:pStyle w:val="NoSpacing"/>
              <w:tabs>
                <w:tab w:val="left" w:pos="1620"/>
              </w:tabs>
            </w:pPr>
            <w:r>
              <w:t>The Compliance Plan must include written policies, procedures, and standards of conduct that articulate the CONTRACTOR’s commitment to comply with all applicable Federal and State standards and regulations.</w:t>
            </w:r>
          </w:p>
        </w:tc>
      </w:tr>
      <w:tr w:rsidR="00550E1F" w:rsidRPr="006150A4" w14:paraId="6FEA6746" w14:textId="77777777" w:rsidTr="00391DA9">
        <w:trPr>
          <w:trHeight w:val="260"/>
        </w:trPr>
        <w:tc>
          <w:tcPr>
            <w:tcW w:w="1345" w:type="dxa"/>
            <w:shd w:val="clear" w:color="auto" w:fill="auto"/>
          </w:tcPr>
          <w:p w14:paraId="638B3E4C" w14:textId="77777777" w:rsidR="00550E1F" w:rsidRPr="006150A4" w:rsidRDefault="00550E1F" w:rsidP="000A18CD">
            <w:pPr>
              <w:rPr>
                <w:b/>
              </w:rPr>
            </w:pPr>
            <w:r>
              <w:rPr>
                <w:b/>
                <w:color w:val="C00000"/>
              </w:rPr>
              <w:t>DHHS</w:t>
            </w:r>
            <w:r w:rsidRPr="006150A4">
              <w:rPr>
                <w:b/>
                <w:color w:val="C00000"/>
              </w:rPr>
              <w:t xml:space="preserve"> Comment:</w:t>
            </w:r>
            <w:r w:rsidRPr="006150A4">
              <w:rPr>
                <w:sz w:val="18"/>
                <w:szCs w:val="18"/>
              </w:rPr>
              <w:t xml:space="preserve"> </w:t>
            </w:r>
          </w:p>
          <w:p w14:paraId="6ABD4F19" w14:textId="169B6C02" w:rsidR="00550E1F" w:rsidRPr="006150A4" w:rsidRDefault="00550E1F" w:rsidP="00254CC0">
            <w:pPr>
              <w:pStyle w:val="NoSpacing"/>
            </w:pPr>
          </w:p>
        </w:tc>
        <w:tc>
          <w:tcPr>
            <w:tcW w:w="8915" w:type="dxa"/>
            <w:shd w:val="clear" w:color="auto" w:fill="FFFFFF" w:themeFill="background1"/>
          </w:tcPr>
          <w:p w14:paraId="4818CAA4" w14:textId="77777777" w:rsidR="00550E1F" w:rsidRPr="00553D1E" w:rsidRDefault="00550E1F" w:rsidP="00AF5C53">
            <w:pPr>
              <w:rPr>
                <w:b/>
                <w:color w:val="FF0000"/>
              </w:rPr>
            </w:pPr>
            <w:r w:rsidRPr="00553D1E">
              <w:rPr>
                <w:b/>
                <w:color w:val="FF0000"/>
              </w:rPr>
              <w:t>This includes how the Plan will comply with the Employee Education about False Claim Act requirements established by the Deficit Reduction Act of 2005, and how it will endure that its providers/ subcontractors do the same.  Operational standards are the measurements by which the organization’s processes will be assessed for compliance.</w:t>
            </w:r>
          </w:p>
          <w:p w14:paraId="7B907521" w14:textId="6FE1E4F0" w:rsidR="00550E1F" w:rsidRPr="00D21CE2" w:rsidRDefault="00550E1F" w:rsidP="00032DC5">
            <w:pPr>
              <w:pStyle w:val="NoSpacing"/>
              <w:rPr>
                <w:b/>
              </w:rPr>
            </w:pPr>
          </w:p>
        </w:tc>
      </w:tr>
      <w:tr w:rsidR="00550E1F" w:rsidRPr="006150A4" w14:paraId="1D5AB77C" w14:textId="77777777" w:rsidTr="0076672D">
        <w:trPr>
          <w:trHeight w:val="260"/>
        </w:trPr>
        <w:tc>
          <w:tcPr>
            <w:tcW w:w="1345" w:type="dxa"/>
            <w:shd w:val="clear" w:color="auto" w:fill="D9D9D9" w:themeFill="background1" w:themeFillShade="D9"/>
          </w:tcPr>
          <w:p w14:paraId="4A600AF5" w14:textId="2453CF5B" w:rsidR="00550E1F" w:rsidRPr="006150A4" w:rsidRDefault="00550E1F" w:rsidP="006260A3">
            <w:pPr>
              <w:pStyle w:val="NoSpacing"/>
            </w:pPr>
            <w:r w:rsidRPr="006260A3">
              <w:rPr>
                <w:b/>
              </w:rPr>
              <w:t>11.2.</w:t>
            </w:r>
            <w:r>
              <w:rPr>
                <w:b/>
              </w:rPr>
              <w:t>4.</w:t>
            </w:r>
            <w:r w:rsidRPr="006260A3">
              <w:rPr>
                <w:b/>
              </w:rPr>
              <w:t>1</w:t>
            </w:r>
          </w:p>
        </w:tc>
        <w:tc>
          <w:tcPr>
            <w:tcW w:w="8915" w:type="dxa"/>
            <w:shd w:val="clear" w:color="auto" w:fill="D9D9D9" w:themeFill="background1" w:themeFillShade="D9"/>
          </w:tcPr>
          <w:p w14:paraId="619146EC" w14:textId="35EB7DDA" w:rsidR="00550E1F" w:rsidRPr="009E56A9" w:rsidRDefault="00550E1F" w:rsidP="00254CC0">
            <w:pPr>
              <w:pStyle w:val="NoSpacing"/>
            </w:pPr>
            <w:r w:rsidRPr="009E56A9">
              <w:t>A list of automated pre-payment (PreR) claims edits designed to ensure proper payment of claims and prevent payment of improper claims,</w:t>
            </w:r>
          </w:p>
        </w:tc>
      </w:tr>
      <w:tr w:rsidR="00550E1F" w:rsidRPr="006150A4" w14:paraId="6E175772" w14:textId="77777777" w:rsidTr="00391DA9">
        <w:trPr>
          <w:trHeight w:val="260"/>
        </w:trPr>
        <w:tc>
          <w:tcPr>
            <w:tcW w:w="1345" w:type="dxa"/>
            <w:shd w:val="clear" w:color="auto" w:fill="auto"/>
          </w:tcPr>
          <w:p w14:paraId="2647EAE4" w14:textId="77777777" w:rsidR="00550E1F" w:rsidRPr="006150A4" w:rsidRDefault="00550E1F" w:rsidP="000A18CD">
            <w:pPr>
              <w:rPr>
                <w:b/>
              </w:rPr>
            </w:pPr>
            <w:r>
              <w:rPr>
                <w:b/>
                <w:color w:val="C00000"/>
              </w:rPr>
              <w:t>DHHS</w:t>
            </w:r>
            <w:r w:rsidRPr="006150A4">
              <w:rPr>
                <w:b/>
                <w:color w:val="C00000"/>
              </w:rPr>
              <w:t xml:space="preserve"> Comment:</w:t>
            </w:r>
            <w:r w:rsidRPr="006150A4">
              <w:rPr>
                <w:sz w:val="18"/>
                <w:szCs w:val="18"/>
              </w:rPr>
              <w:t xml:space="preserve"> </w:t>
            </w:r>
          </w:p>
          <w:p w14:paraId="60BFD330" w14:textId="5E46862B" w:rsidR="00550E1F" w:rsidRPr="006150A4" w:rsidRDefault="00550E1F" w:rsidP="00254CC0">
            <w:pPr>
              <w:pStyle w:val="NoSpacing"/>
            </w:pPr>
          </w:p>
        </w:tc>
        <w:tc>
          <w:tcPr>
            <w:tcW w:w="8915" w:type="dxa"/>
            <w:shd w:val="clear" w:color="auto" w:fill="auto"/>
          </w:tcPr>
          <w:p w14:paraId="3A15B6EC" w14:textId="5867C650" w:rsidR="00550E1F" w:rsidRPr="00553D1E" w:rsidRDefault="00550E1F" w:rsidP="00AF5C53">
            <w:pPr>
              <w:rPr>
                <w:b/>
              </w:rPr>
            </w:pPr>
            <w:r w:rsidRPr="00553D1E">
              <w:rPr>
                <w:b/>
                <w:color w:val="FF0000"/>
              </w:rPr>
              <w:t>For example,</w:t>
            </w:r>
            <w:r w:rsidR="00553D1E">
              <w:rPr>
                <w:b/>
                <w:color w:val="FF0000"/>
              </w:rPr>
              <w:t xml:space="preserve"> list of </w:t>
            </w:r>
            <w:r w:rsidRPr="00553D1E">
              <w:rPr>
                <w:b/>
                <w:color w:val="FF0000"/>
              </w:rPr>
              <w:t xml:space="preserve"> NCCI edits, Global surgery code edits, etc.</w:t>
            </w:r>
          </w:p>
        </w:tc>
      </w:tr>
      <w:tr w:rsidR="00550E1F" w:rsidRPr="006150A4" w14:paraId="1DB74B26" w14:textId="77777777" w:rsidTr="0076672D">
        <w:trPr>
          <w:trHeight w:val="260"/>
        </w:trPr>
        <w:tc>
          <w:tcPr>
            <w:tcW w:w="1345" w:type="dxa"/>
            <w:shd w:val="clear" w:color="auto" w:fill="D9D9D9" w:themeFill="background1" w:themeFillShade="D9"/>
          </w:tcPr>
          <w:p w14:paraId="0C948693" w14:textId="5A71C142" w:rsidR="00550E1F" w:rsidRPr="006150A4" w:rsidRDefault="00550E1F" w:rsidP="006260A3">
            <w:pPr>
              <w:pStyle w:val="NoSpacing"/>
            </w:pPr>
            <w:r w:rsidRPr="006260A3">
              <w:rPr>
                <w:b/>
              </w:rPr>
              <w:t>11.2.</w:t>
            </w:r>
            <w:r>
              <w:rPr>
                <w:b/>
              </w:rPr>
              <w:t>4.2</w:t>
            </w:r>
          </w:p>
        </w:tc>
        <w:tc>
          <w:tcPr>
            <w:tcW w:w="8915" w:type="dxa"/>
            <w:shd w:val="clear" w:color="auto" w:fill="D9D9D9" w:themeFill="background1" w:themeFillShade="D9"/>
          </w:tcPr>
          <w:p w14:paraId="38FB59F8" w14:textId="5318F544" w:rsidR="00550E1F" w:rsidRPr="009E56A9" w:rsidRDefault="00550E1F" w:rsidP="00254CC0">
            <w:pPr>
              <w:pStyle w:val="NoSpacing"/>
            </w:pPr>
            <w:r w:rsidRPr="009E56A9">
              <w:t>Internal operating procedures for desk audits or post-payment (PostR) review of claims,</w:t>
            </w:r>
          </w:p>
        </w:tc>
      </w:tr>
      <w:tr w:rsidR="00550E1F" w:rsidRPr="006150A4" w14:paraId="7E06BAC5" w14:textId="77777777" w:rsidTr="00391DA9">
        <w:trPr>
          <w:trHeight w:val="260"/>
        </w:trPr>
        <w:tc>
          <w:tcPr>
            <w:tcW w:w="1345" w:type="dxa"/>
            <w:shd w:val="clear" w:color="auto" w:fill="auto"/>
          </w:tcPr>
          <w:p w14:paraId="7F8610A2" w14:textId="77777777" w:rsidR="00550E1F" w:rsidRPr="006150A4" w:rsidRDefault="00550E1F" w:rsidP="000A18CD">
            <w:pPr>
              <w:rPr>
                <w:b/>
              </w:rPr>
            </w:pPr>
            <w:r>
              <w:rPr>
                <w:b/>
                <w:color w:val="C00000"/>
              </w:rPr>
              <w:t>DHHS</w:t>
            </w:r>
            <w:r w:rsidRPr="006150A4">
              <w:rPr>
                <w:b/>
                <w:color w:val="C00000"/>
              </w:rPr>
              <w:t xml:space="preserve"> Comment:</w:t>
            </w:r>
            <w:r w:rsidRPr="006150A4">
              <w:rPr>
                <w:sz w:val="18"/>
                <w:szCs w:val="18"/>
              </w:rPr>
              <w:t xml:space="preserve"> </w:t>
            </w:r>
          </w:p>
          <w:p w14:paraId="761C7468" w14:textId="77777777" w:rsidR="00550E1F" w:rsidRPr="006150A4" w:rsidRDefault="00550E1F" w:rsidP="00254CC0">
            <w:pPr>
              <w:pStyle w:val="NoSpacing"/>
            </w:pPr>
          </w:p>
        </w:tc>
        <w:tc>
          <w:tcPr>
            <w:tcW w:w="8915" w:type="dxa"/>
            <w:shd w:val="clear" w:color="auto" w:fill="auto"/>
          </w:tcPr>
          <w:p w14:paraId="7BEF7269" w14:textId="77777777" w:rsidR="00F10973" w:rsidRDefault="00553D1E" w:rsidP="00F10973">
            <w:pPr>
              <w:rPr>
                <w:b/>
                <w:color w:val="FF0000"/>
              </w:rPr>
            </w:pPr>
            <w:r>
              <w:rPr>
                <w:b/>
                <w:color w:val="FF0000"/>
              </w:rPr>
              <w:t xml:space="preserve">Any procedures defining </w:t>
            </w:r>
            <w:r w:rsidR="00F10973">
              <w:rPr>
                <w:b/>
                <w:color w:val="FF0000"/>
              </w:rPr>
              <w:t>the desk audit or post-payment review process.</w:t>
            </w:r>
          </w:p>
          <w:p w14:paraId="6E9A4122" w14:textId="396B2A0C" w:rsidR="00F10973" w:rsidRDefault="00F10973" w:rsidP="00F10973">
            <w:pPr>
              <w:rPr>
                <w:b/>
                <w:color w:val="FF0000"/>
              </w:rPr>
            </w:pPr>
            <w:r>
              <w:rPr>
                <w:b/>
                <w:color w:val="FF0000"/>
              </w:rPr>
              <w:t>These could be the procedures as defined in your Fraud, Waste and Abuse Plan or as delivered during the CMS audit.</w:t>
            </w:r>
          </w:p>
          <w:p w14:paraId="3CAAC2FA" w14:textId="4CA89F2D" w:rsidR="00550E1F" w:rsidRDefault="00550E1F" w:rsidP="00F10973"/>
        </w:tc>
      </w:tr>
      <w:tr w:rsidR="00550E1F" w:rsidRPr="006150A4" w14:paraId="65D97EDD" w14:textId="77777777" w:rsidTr="0076672D">
        <w:trPr>
          <w:trHeight w:val="260"/>
        </w:trPr>
        <w:tc>
          <w:tcPr>
            <w:tcW w:w="1345" w:type="dxa"/>
            <w:shd w:val="clear" w:color="auto" w:fill="D9D9D9" w:themeFill="background1" w:themeFillShade="D9"/>
          </w:tcPr>
          <w:p w14:paraId="71E5225D" w14:textId="2C052A05" w:rsidR="00550E1F" w:rsidRPr="006150A4" w:rsidRDefault="00550E1F" w:rsidP="006260A3">
            <w:pPr>
              <w:pStyle w:val="NoSpacing"/>
            </w:pPr>
            <w:r w:rsidRPr="006260A3">
              <w:rPr>
                <w:b/>
              </w:rPr>
              <w:t>11.2.</w:t>
            </w:r>
            <w:r>
              <w:rPr>
                <w:b/>
              </w:rPr>
              <w:t>4.3</w:t>
            </w:r>
          </w:p>
        </w:tc>
        <w:tc>
          <w:tcPr>
            <w:tcW w:w="8915" w:type="dxa"/>
            <w:shd w:val="clear" w:color="auto" w:fill="D9D9D9" w:themeFill="background1" w:themeFillShade="D9"/>
          </w:tcPr>
          <w:p w14:paraId="7E643887" w14:textId="422B1ECF" w:rsidR="00550E1F" w:rsidRPr="009E56A9" w:rsidRDefault="00550E1F" w:rsidP="00E60169">
            <w:pPr>
              <w:pStyle w:val="NoSpacing"/>
              <w:tabs>
                <w:tab w:val="left" w:pos="996"/>
              </w:tabs>
            </w:pPr>
            <w:r w:rsidRPr="009E56A9">
              <w:t>A list of reports of Provider profiling and credentialing used to aid program and payment integrity reviews,</w:t>
            </w:r>
          </w:p>
        </w:tc>
      </w:tr>
      <w:tr w:rsidR="00550E1F" w:rsidRPr="006150A4" w14:paraId="4046A772" w14:textId="77777777" w:rsidTr="00391DA9">
        <w:trPr>
          <w:trHeight w:val="260"/>
        </w:trPr>
        <w:tc>
          <w:tcPr>
            <w:tcW w:w="1345" w:type="dxa"/>
            <w:shd w:val="clear" w:color="auto" w:fill="auto"/>
          </w:tcPr>
          <w:p w14:paraId="0B49B1EF" w14:textId="77777777" w:rsidR="00550E1F" w:rsidRPr="006150A4" w:rsidRDefault="00550E1F" w:rsidP="000A18CD">
            <w:pPr>
              <w:rPr>
                <w:b/>
              </w:rPr>
            </w:pPr>
            <w:r>
              <w:rPr>
                <w:b/>
                <w:color w:val="C00000"/>
              </w:rPr>
              <w:t>DHHS</w:t>
            </w:r>
            <w:r w:rsidRPr="006150A4">
              <w:rPr>
                <w:b/>
                <w:color w:val="C00000"/>
              </w:rPr>
              <w:t xml:space="preserve"> Comment:</w:t>
            </w:r>
            <w:r w:rsidRPr="006150A4">
              <w:rPr>
                <w:sz w:val="18"/>
                <w:szCs w:val="18"/>
              </w:rPr>
              <w:t xml:space="preserve"> </w:t>
            </w:r>
          </w:p>
          <w:p w14:paraId="54C18DA8" w14:textId="77777777" w:rsidR="00550E1F" w:rsidRPr="006150A4" w:rsidRDefault="00550E1F" w:rsidP="00254CC0">
            <w:pPr>
              <w:pStyle w:val="NoSpacing"/>
            </w:pPr>
          </w:p>
        </w:tc>
        <w:tc>
          <w:tcPr>
            <w:tcW w:w="8915" w:type="dxa"/>
            <w:shd w:val="clear" w:color="auto" w:fill="auto"/>
          </w:tcPr>
          <w:p w14:paraId="7AEBDD67" w14:textId="54FD197C" w:rsidR="00F10973" w:rsidRPr="00553D1E" w:rsidRDefault="00F10973" w:rsidP="00F10973">
            <w:pPr>
              <w:rPr>
                <w:b/>
                <w:color w:val="FF0000"/>
              </w:rPr>
            </w:pPr>
            <w:r>
              <w:rPr>
                <w:b/>
                <w:color w:val="FF0000"/>
              </w:rPr>
              <w:t xml:space="preserve">A list of reports used to </w:t>
            </w:r>
            <w:r w:rsidRPr="00553D1E">
              <w:rPr>
                <w:b/>
                <w:color w:val="FF0000"/>
              </w:rPr>
              <w:t>as a control mechanism to ensure that only qualified providers render services</w:t>
            </w:r>
            <w:r>
              <w:rPr>
                <w:b/>
                <w:color w:val="FF0000"/>
              </w:rPr>
              <w:t xml:space="preserve">. Describe </w:t>
            </w:r>
            <w:r w:rsidRPr="00553D1E">
              <w:rPr>
                <w:b/>
                <w:color w:val="FF0000"/>
              </w:rPr>
              <w:t>how the credentialing process helps the MCO prevent the enrollment of fraudulent providers</w:t>
            </w:r>
            <w:r>
              <w:rPr>
                <w:b/>
                <w:color w:val="FF0000"/>
              </w:rPr>
              <w:t xml:space="preserve">. </w:t>
            </w:r>
          </w:p>
          <w:p w14:paraId="20643B60" w14:textId="0CC7926D" w:rsidR="00550E1F" w:rsidRPr="006260A3" w:rsidRDefault="00550E1F" w:rsidP="00F10973"/>
        </w:tc>
      </w:tr>
      <w:tr w:rsidR="00550E1F" w:rsidRPr="006150A4" w14:paraId="165C7E66" w14:textId="77777777" w:rsidTr="0076672D">
        <w:trPr>
          <w:trHeight w:val="260"/>
        </w:trPr>
        <w:tc>
          <w:tcPr>
            <w:tcW w:w="1345" w:type="dxa"/>
            <w:shd w:val="clear" w:color="auto" w:fill="D9D9D9" w:themeFill="background1" w:themeFillShade="D9"/>
          </w:tcPr>
          <w:p w14:paraId="4192DF57" w14:textId="46C80117" w:rsidR="00550E1F" w:rsidRPr="006150A4" w:rsidRDefault="00550E1F" w:rsidP="006260A3">
            <w:pPr>
              <w:pStyle w:val="NoSpacing"/>
            </w:pPr>
            <w:r w:rsidRPr="006260A3">
              <w:rPr>
                <w:b/>
              </w:rPr>
              <w:t>11.2.</w:t>
            </w:r>
            <w:r>
              <w:rPr>
                <w:b/>
              </w:rPr>
              <w:t>4.4</w:t>
            </w:r>
          </w:p>
        </w:tc>
        <w:tc>
          <w:tcPr>
            <w:tcW w:w="8915" w:type="dxa"/>
            <w:shd w:val="clear" w:color="auto" w:fill="D9D9D9" w:themeFill="background1" w:themeFillShade="D9"/>
          </w:tcPr>
          <w:p w14:paraId="3A8EE10D" w14:textId="564A121E" w:rsidR="00550E1F" w:rsidRPr="009E56A9" w:rsidRDefault="00550E1F" w:rsidP="00254CC0">
            <w:pPr>
              <w:pStyle w:val="NoSpacing"/>
            </w:pPr>
            <w:r w:rsidRPr="009E56A9">
              <w:t>A list of surveillance and/or utilization management protocols used to safeguard against unnecessary or inappropriate use of Medicaid services,</w:t>
            </w:r>
          </w:p>
        </w:tc>
      </w:tr>
      <w:tr w:rsidR="00550E1F" w:rsidRPr="006150A4" w14:paraId="53806BC1" w14:textId="77777777" w:rsidTr="00391DA9">
        <w:trPr>
          <w:trHeight w:val="260"/>
        </w:trPr>
        <w:tc>
          <w:tcPr>
            <w:tcW w:w="1345" w:type="dxa"/>
            <w:shd w:val="clear" w:color="auto" w:fill="auto"/>
          </w:tcPr>
          <w:p w14:paraId="72A5FED6" w14:textId="77777777" w:rsidR="00550E1F" w:rsidRPr="006150A4" w:rsidRDefault="00550E1F" w:rsidP="000A18CD">
            <w:pPr>
              <w:rPr>
                <w:b/>
              </w:rPr>
            </w:pPr>
            <w:r>
              <w:rPr>
                <w:b/>
                <w:color w:val="C00000"/>
              </w:rPr>
              <w:t>DHHS</w:t>
            </w:r>
            <w:r w:rsidRPr="006150A4">
              <w:rPr>
                <w:b/>
                <w:color w:val="C00000"/>
              </w:rPr>
              <w:t xml:space="preserve"> Comment:</w:t>
            </w:r>
            <w:r w:rsidRPr="006150A4">
              <w:rPr>
                <w:sz w:val="18"/>
                <w:szCs w:val="18"/>
              </w:rPr>
              <w:t xml:space="preserve"> </w:t>
            </w:r>
          </w:p>
          <w:p w14:paraId="2D8CB29E" w14:textId="6008690F" w:rsidR="00550E1F" w:rsidRPr="006150A4" w:rsidRDefault="00550E1F" w:rsidP="00254CC0">
            <w:pPr>
              <w:pStyle w:val="NoSpacing"/>
            </w:pPr>
          </w:p>
        </w:tc>
        <w:tc>
          <w:tcPr>
            <w:tcW w:w="8915" w:type="dxa"/>
            <w:shd w:val="clear" w:color="auto" w:fill="auto"/>
          </w:tcPr>
          <w:p w14:paraId="652E44D6" w14:textId="77D25B98" w:rsidR="00550E1F" w:rsidRPr="00553D1E" w:rsidRDefault="00F10973" w:rsidP="00AF5C53">
            <w:pPr>
              <w:rPr>
                <w:b/>
                <w:color w:val="FF0000"/>
              </w:rPr>
            </w:pPr>
            <w:r>
              <w:rPr>
                <w:b/>
                <w:color w:val="FF0000"/>
              </w:rPr>
              <w:t>D</w:t>
            </w:r>
            <w:r w:rsidR="00550E1F" w:rsidRPr="00553D1E">
              <w:rPr>
                <w:b/>
                <w:color w:val="FF0000"/>
              </w:rPr>
              <w:t xml:space="preserve">escribe </w:t>
            </w:r>
            <w:r>
              <w:rPr>
                <w:b/>
                <w:color w:val="FF0000"/>
              </w:rPr>
              <w:t xml:space="preserve">protocols for </w:t>
            </w:r>
            <w:r w:rsidR="00550E1F" w:rsidRPr="00553D1E">
              <w:rPr>
                <w:b/>
                <w:color w:val="FF0000"/>
              </w:rPr>
              <w:t xml:space="preserve">how the MCO monitors for medically-necessary utilization of services and establishes appropriate utilization controls.  </w:t>
            </w:r>
            <w:r>
              <w:rPr>
                <w:b/>
                <w:color w:val="FF0000"/>
              </w:rPr>
              <w:t>For ex</w:t>
            </w:r>
            <w:r w:rsidR="00550E1F" w:rsidRPr="00553D1E">
              <w:rPr>
                <w:b/>
                <w:color w:val="FF0000"/>
              </w:rPr>
              <w:t>ample</w:t>
            </w:r>
            <w:r>
              <w:rPr>
                <w:b/>
                <w:color w:val="FF0000"/>
              </w:rPr>
              <w:t xml:space="preserve">, </w:t>
            </w:r>
            <w:r w:rsidR="00550E1F" w:rsidRPr="00553D1E">
              <w:rPr>
                <w:b/>
                <w:color w:val="FF0000"/>
              </w:rPr>
              <w:t xml:space="preserve">the </w:t>
            </w:r>
            <w:r>
              <w:rPr>
                <w:b/>
                <w:color w:val="FF0000"/>
              </w:rPr>
              <w:t>B</w:t>
            </w:r>
            <w:r w:rsidR="00550E1F" w:rsidRPr="00553D1E">
              <w:rPr>
                <w:b/>
                <w:color w:val="FF0000"/>
              </w:rPr>
              <w:t xml:space="preserve">eneficiary </w:t>
            </w:r>
            <w:r>
              <w:rPr>
                <w:b/>
                <w:color w:val="FF0000"/>
              </w:rPr>
              <w:t>P</w:t>
            </w:r>
            <w:r w:rsidR="00550E1F" w:rsidRPr="00553D1E">
              <w:rPr>
                <w:b/>
                <w:color w:val="FF0000"/>
              </w:rPr>
              <w:t xml:space="preserve">harmacy </w:t>
            </w:r>
            <w:r>
              <w:rPr>
                <w:b/>
                <w:color w:val="FF0000"/>
              </w:rPr>
              <w:t>L</w:t>
            </w:r>
            <w:r w:rsidR="00550E1F" w:rsidRPr="00553D1E">
              <w:rPr>
                <w:b/>
                <w:color w:val="FF0000"/>
              </w:rPr>
              <w:t>ock-</w:t>
            </w:r>
            <w:r>
              <w:rPr>
                <w:b/>
                <w:color w:val="FF0000"/>
              </w:rPr>
              <w:t>I</w:t>
            </w:r>
            <w:r w:rsidR="00550E1F" w:rsidRPr="00553D1E">
              <w:rPr>
                <w:b/>
                <w:color w:val="FF0000"/>
              </w:rPr>
              <w:t xml:space="preserve">n </w:t>
            </w:r>
            <w:r>
              <w:rPr>
                <w:b/>
                <w:color w:val="FF0000"/>
              </w:rPr>
              <w:t>P</w:t>
            </w:r>
            <w:r w:rsidR="00550E1F" w:rsidRPr="00553D1E">
              <w:rPr>
                <w:b/>
                <w:color w:val="FF0000"/>
              </w:rPr>
              <w:t>rogram</w:t>
            </w:r>
            <w:r>
              <w:rPr>
                <w:b/>
                <w:color w:val="FF0000"/>
              </w:rPr>
              <w:t>, QIO, or contracted services</w:t>
            </w:r>
            <w:r w:rsidR="00550E1F" w:rsidRPr="00553D1E">
              <w:rPr>
                <w:b/>
                <w:color w:val="FF0000"/>
              </w:rPr>
              <w:t>.</w:t>
            </w:r>
          </w:p>
          <w:p w14:paraId="09AD2C12" w14:textId="24C4BC61" w:rsidR="00550E1F" w:rsidRPr="00032DC5" w:rsidRDefault="00550E1F" w:rsidP="00AF5C53">
            <w:pPr>
              <w:rPr>
                <w:b/>
              </w:rPr>
            </w:pPr>
          </w:p>
        </w:tc>
      </w:tr>
      <w:tr w:rsidR="00550E1F" w:rsidRPr="006150A4" w14:paraId="63DA1327" w14:textId="77777777" w:rsidTr="0076672D">
        <w:trPr>
          <w:trHeight w:val="260"/>
        </w:trPr>
        <w:tc>
          <w:tcPr>
            <w:tcW w:w="1345" w:type="dxa"/>
            <w:shd w:val="clear" w:color="auto" w:fill="D9D9D9" w:themeFill="background1" w:themeFillShade="D9"/>
          </w:tcPr>
          <w:p w14:paraId="5A1A4A1E" w14:textId="7D8FC9C2" w:rsidR="00550E1F" w:rsidRPr="006150A4" w:rsidRDefault="00550E1F" w:rsidP="006260A3">
            <w:pPr>
              <w:pStyle w:val="NoSpacing"/>
            </w:pPr>
            <w:r w:rsidRPr="006260A3">
              <w:rPr>
                <w:b/>
              </w:rPr>
              <w:t>11.2.</w:t>
            </w:r>
            <w:r>
              <w:rPr>
                <w:b/>
              </w:rPr>
              <w:t>4.5</w:t>
            </w:r>
          </w:p>
        </w:tc>
        <w:tc>
          <w:tcPr>
            <w:tcW w:w="8915" w:type="dxa"/>
            <w:shd w:val="clear" w:color="auto" w:fill="D9D9D9" w:themeFill="background1" w:themeFillShade="D9"/>
          </w:tcPr>
          <w:p w14:paraId="3D9A4F1E" w14:textId="6D95F23F" w:rsidR="00550E1F" w:rsidRPr="009E56A9" w:rsidRDefault="00550E1F" w:rsidP="00254CC0">
            <w:pPr>
              <w:pStyle w:val="NoSpacing"/>
            </w:pPr>
            <w:r w:rsidRPr="009E56A9">
              <w:t>A list of references in Provider and Member materials regarding fraud and abuse referrals,</w:t>
            </w:r>
          </w:p>
        </w:tc>
      </w:tr>
      <w:tr w:rsidR="00550E1F" w:rsidRPr="006150A4" w14:paraId="5B8F68C2" w14:textId="77777777" w:rsidTr="00391DA9">
        <w:trPr>
          <w:trHeight w:val="260"/>
        </w:trPr>
        <w:tc>
          <w:tcPr>
            <w:tcW w:w="1345" w:type="dxa"/>
            <w:shd w:val="clear" w:color="auto" w:fill="auto"/>
          </w:tcPr>
          <w:p w14:paraId="2C7B52C6" w14:textId="77777777" w:rsidR="00550E1F" w:rsidRPr="006150A4" w:rsidRDefault="00550E1F" w:rsidP="000A18CD">
            <w:pPr>
              <w:rPr>
                <w:b/>
              </w:rPr>
            </w:pPr>
            <w:r>
              <w:rPr>
                <w:b/>
                <w:color w:val="C00000"/>
              </w:rPr>
              <w:t>DHHS</w:t>
            </w:r>
            <w:r w:rsidRPr="006150A4">
              <w:rPr>
                <w:b/>
                <w:color w:val="C00000"/>
              </w:rPr>
              <w:t xml:space="preserve"> Comment:</w:t>
            </w:r>
            <w:r w:rsidRPr="006150A4">
              <w:rPr>
                <w:sz w:val="18"/>
                <w:szCs w:val="18"/>
              </w:rPr>
              <w:t xml:space="preserve"> </w:t>
            </w:r>
          </w:p>
          <w:p w14:paraId="6A4F0009" w14:textId="5C67CD15" w:rsidR="00550E1F" w:rsidRPr="006150A4" w:rsidRDefault="00550E1F" w:rsidP="00254CC0">
            <w:pPr>
              <w:pStyle w:val="NoSpacing"/>
            </w:pPr>
          </w:p>
        </w:tc>
        <w:tc>
          <w:tcPr>
            <w:tcW w:w="8915" w:type="dxa"/>
            <w:shd w:val="clear" w:color="auto" w:fill="auto"/>
          </w:tcPr>
          <w:p w14:paraId="73C15965" w14:textId="14295AEB" w:rsidR="00550E1F" w:rsidRPr="00553D1E" w:rsidRDefault="00F10973" w:rsidP="00F10973">
            <w:pPr>
              <w:rPr>
                <w:b/>
              </w:rPr>
            </w:pPr>
            <w:r>
              <w:rPr>
                <w:b/>
                <w:color w:val="FF0000"/>
              </w:rPr>
              <w:t>I</w:t>
            </w:r>
            <w:r w:rsidR="00550E1F" w:rsidRPr="00553D1E">
              <w:rPr>
                <w:b/>
                <w:color w:val="FF0000"/>
              </w:rPr>
              <w:t xml:space="preserve">nformation </w:t>
            </w:r>
            <w:r>
              <w:rPr>
                <w:b/>
                <w:color w:val="FF0000"/>
              </w:rPr>
              <w:t>in the</w:t>
            </w:r>
            <w:r w:rsidR="00550E1F" w:rsidRPr="00553D1E">
              <w:rPr>
                <w:b/>
                <w:color w:val="FF0000"/>
              </w:rPr>
              <w:t xml:space="preserve"> Provider/Member Handbooks</w:t>
            </w:r>
            <w:r>
              <w:rPr>
                <w:b/>
                <w:color w:val="FF0000"/>
              </w:rPr>
              <w:t xml:space="preserve"> regarding how</w:t>
            </w:r>
            <w:r w:rsidR="00550E1F" w:rsidRPr="00553D1E">
              <w:rPr>
                <w:b/>
                <w:color w:val="FF0000"/>
              </w:rPr>
              <w:t xml:space="preserve"> to make a fraud referral</w:t>
            </w:r>
            <w:r>
              <w:rPr>
                <w:b/>
                <w:color w:val="FF0000"/>
              </w:rPr>
              <w:t>.</w:t>
            </w:r>
            <w:r w:rsidR="00550E1F" w:rsidRPr="00553D1E">
              <w:rPr>
                <w:b/>
                <w:color w:val="FF0000"/>
              </w:rPr>
              <w:t xml:space="preserve"> </w:t>
            </w:r>
          </w:p>
        </w:tc>
      </w:tr>
      <w:tr w:rsidR="00550E1F" w:rsidRPr="006150A4" w14:paraId="7CC643D5" w14:textId="77777777" w:rsidTr="0076672D">
        <w:trPr>
          <w:trHeight w:val="260"/>
        </w:trPr>
        <w:tc>
          <w:tcPr>
            <w:tcW w:w="1345" w:type="dxa"/>
            <w:shd w:val="clear" w:color="auto" w:fill="D9D9D9" w:themeFill="background1" w:themeFillShade="D9"/>
          </w:tcPr>
          <w:p w14:paraId="2D023B04" w14:textId="49528B97" w:rsidR="00550E1F" w:rsidRPr="006150A4" w:rsidRDefault="00550E1F" w:rsidP="006260A3">
            <w:pPr>
              <w:pStyle w:val="NoSpacing"/>
            </w:pPr>
            <w:r w:rsidRPr="006260A3">
              <w:rPr>
                <w:b/>
              </w:rPr>
              <w:t>11.2.</w:t>
            </w:r>
            <w:r>
              <w:rPr>
                <w:b/>
              </w:rPr>
              <w:t>4.6</w:t>
            </w:r>
          </w:p>
        </w:tc>
        <w:tc>
          <w:tcPr>
            <w:tcW w:w="8915" w:type="dxa"/>
            <w:shd w:val="clear" w:color="auto" w:fill="D9D9D9" w:themeFill="background1" w:themeFillShade="D9"/>
          </w:tcPr>
          <w:p w14:paraId="6E6D93A6" w14:textId="751BB63C" w:rsidR="00550E1F" w:rsidRPr="006150A4" w:rsidRDefault="00550E1F" w:rsidP="00254CC0">
            <w:pPr>
              <w:pStyle w:val="NoSpacing"/>
            </w:pPr>
            <w:r w:rsidRPr="009E56A9">
              <w:t>A list of provisions for the confidential reporting of CONTRACTOR violations.</w:t>
            </w:r>
          </w:p>
        </w:tc>
      </w:tr>
      <w:tr w:rsidR="00550E1F" w:rsidRPr="006150A4" w14:paraId="564FCF32" w14:textId="77777777" w:rsidTr="00391DA9">
        <w:trPr>
          <w:trHeight w:val="260"/>
        </w:trPr>
        <w:tc>
          <w:tcPr>
            <w:tcW w:w="1345" w:type="dxa"/>
            <w:shd w:val="clear" w:color="auto" w:fill="auto"/>
          </w:tcPr>
          <w:p w14:paraId="432B151B" w14:textId="77777777" w:rsidR="00550E1F" w:rsidRPr="006150A4" w:rsidRDefault="00550E1F" w:rsidP="000A18CD">
            <w:pPr>
              <w:rPr>
                <w:b/>
              </w:rPr>
            </w:pPr>
            <w:r>
              <w:rPr>
                <w:b/>
                <w:color w:val="C00000"/>
              </w:rPr>
              <w:t>DHHS</w:t>
            </w:r>
            <w:r w:rsidRPr="006150A4">
              <w:rPr>
                <w:b/>
                <w:color w:val="C00000"/>
              </w:rPr>
              <w:t xml:space="preserve"> Comment:</w:t>
            </w:r>
            <w:r w:rsidRPr="006150A4">
              <w:rPr>
                <w:sz w:val="18"/>
                <w:szCs w:val="18"/>
              </w:rPr>
              <w:t xml:space="preserve"> </w:t>
            </w:r>
          </w:p>
          <w:p w14:paraId="5D253E62" w14:textId="40340F8A" w:rsidR="00550E1F" w:rsidRPr="006150A4" w:rsidRDefault="00550E1F" w:rsidP="00254CC0">
            <w:pPr>
              <w:pStyle w:val="NoSpacing"/>
              <w:rPr>
                <w:b/>
              </w:rPr>
            </w:pPr>
          </w:p>
        </w:tc>
        <w:tc>
          <w:tcPr>
            <w:tcW w:w="8915" w:type="dxa"/>
            <w:shd w:val="clear" w:color="auto" w:fill="auto"/>
          </w:tcPr>
          <w:p w14:paraId="71048ADA" w14:textId="1F55473A" w:rsidR="00550E1F" w:rsidRPr="00032DC5" w:rsidRDefault="00F10973" w:rsidP="00F10973">
            <w:pPr>
              <w:rPr>
                <w:b/>
              </w:rPr>
            </w:pPr>
            <w:r>
              <w:rPr>
                <w:b/>
                <w:color w:val="FF0000"/>
              </w:rPr>
              <w:t>Explain the process for employees to confidentially report CONTRACTOR violations. Include any policies and procedures as well as references in the employee handbook.</w:t>
            </w:r>
          </w:p>
        </w:tc>
      </w:tr>
      <w:tr w:rsidR="00550E1F" w:rsidRPr="006150A4" w14:paraId="453F8A08" w14:textId="77777777" w:rsidTr="0076672D">
        <w:trPr>
          <w:trHeight w:val="260"/>
        </w:trPr>
        <w:tc>
          <w:tcPr>
            <w:tcW w:w="1345" w:type="dxa"/>
            <w:shd w:val="clear" w:color="auto" w:fill="D9D9D9" w:themeFill="background1" w:themeFillShade="D9"/>
          </w:tcPr>
          <w:p w14:paraId="4ECC90B2" w14:textId="290E5ACE" w:rsidR="00550E1F" w:rsidRPr="006150A4" w:rsidRDefault="00550E1F" w:rsidP="00254CC0">
            <w:pPr>
              <w:pStyle w:val="NoSpacing"/>
            </w:pPr>
            <w:r w:rsidRPr="006260A3">
              <w:rPr>
                <w:b/>
              </w:rPr>
              <w:t>11.2.</w:t>
            </w:r>
            <w:r>
              <w:rPr>
                <w:b/>
              </w:rPr>
              <w:t>4.7</w:t>
            </w:r>
          </w:p>
        </w:tc>
        <w:tc>
          <w:tcPr>
            <w:tcW w:w="8915" w:type="dxa"/>
            <w:shd w:val="clear" w:color="auto" w:fill="D9D9D9" w:themeFill="background1" w:themeFillShade="D9"/>
          </w:tcPr>
          <w:p w14:paraId="2EB3DD5A" w14:textId="704914F3" w:rsidR="00550E1F" w:rsidRPr="006150A4" w:rsidRDefault="00550E1F" w:rsidP="00953533">
            <w:r w:rsidRPr="009E56A9">
              <w:t>Methods to ensure that the identities of individuals reporting violations of the CONTRACTOR are protected and that there is no retaliation against such persons.</w:t>
            </w:r>
          </w:p>
        </w:tc>
      </w:tr>
      <w:tr w:rsidR="00550E1F" w:rsidRPr="006150A4" w14:paraId="61C439A4" w14:textId="77777777" w:rsidTr="00391DA9">
        <w:trPr>
          <w:trHeight w:val="710"/>
        </w:trPr>
        <w:tc>
          <w:tcPr>
            <w:tcW w:w="1345" w:type="dxa"/>
            <w:shd w:val="clear" w:color="auto" w:fill="auto"/>
          </w:tcPr>
          <w:p w14:paraId="3EB5ACFB" w14:textId="77777777" w:rsidR="00550E1F" w:rsidRPr="006150A4" w:rsidRDefault="00550E1F" w:rsidP="000A18CD">
            <w:pPr>
              <w:rPr>
                <w:b/>
              </w:rPr>
            </w:pPr>
            <w:r>
              <w:rPr>
                <w:b/>
                <w:color w:val="C00000"/>
              </w:rPr>
              <w:t>DHHS</w:t>
            </w:r>
            <w:r w:rsidRPr="006150A4">
              <w:rPr>
                <w:b/>
                <w:color w:val="C00000"/>
              </w:rPr>
              <w:t xml:space="preserve"> Comment:</w:t>
            </w:r>
            <w:r w:rsidRPr="006150A4">
              <w:rPr>
                <w:sz w:val="18"/>
                <w:szCs w:val="18"/>
              </w:rPr>
              <w:t xml:space="preserve"> </w:t>
            </w:r>
          </w:p>
          <w:p w14:paraId="319F218F" w14:textId="0299D21E" w:rsidR="00550E1F" w:rsidRPr="006150A4" w:rsidRDefault="00550E1F" w:rsidP="00254CC0">
            <w:pPr>
              <w:pStyle w:val="NoSpacing"/>
              <w:rPr>
                <w:b/>
              </w:rPr>
            </w:pPr>
          </w:p>
        </w:tc>
        <w:tc>
          <w:tcPr>
            <w:tcW w:w="8915" w:type="dxa"/>
            <w:shd w:val="clear" w:color="auto" w:fill="auto"/>
          </w:tcPr>
          <w:p w14:paraId="1C6B7716" w14:textId="15683A8D" w:rsidR="00550E1F" w:rsidRPr="006150A4" w:rsidRDefault="00DC31D6" w:rsidP="00DC31D6">
            <w:pPr>
              <w:pStyle w:val="NoSpacing"/>
            </w:pPr>
            <w:r>
              <w:rPr>
                <w:b/>
                <w:color w:val="FF0000"/>
              </w:rPr>
              <w:t>Provide policies and procedures.</w:t>
            </w:r>
          </w:p>
        </w:tc>
      </w:tr>
      <w:tr w:rsidR="00550E1F" w:rsidRPr="006150A4" w14:paraId="696951E3" w14:textId="77777777" w:rsidTr="0076672D">
        <w:trPr>
          <w:trHeight w:val="710"/>
        </w:trPr>
        <w:tc>
          <w:tcPr>
            <w:tcW w:w="1345" w:type="dxa"/>
            <w:shd w:val="clear" w:color="auto" w:fill="D9D9D9" w:themeFill="background1" w:themeFillShade="D9"/>
          </w:tcPr>
          <w:p w14:paraId="39D9B0B8" w14:textId="2B92F482" w:rsidR="00550E1F" w:rsidRPr="006260A3" w:rsidRDefault="00550E1F" w:rsidP="00DB571B">
            <w:pPr>
              <w:rPr>
                <w:b/>
                <w:color w:val="C00000"/>
              </w:rPr>
            </w:pPr>
            <w:r w:rsidRPr="006260A3">
              <w:rPr>
                <w:b/>
              </w:rPr>
              <w:t>11.2.</w:t>
            </w:r>
            <w:r>
              <w:rPr>
                <w:b/>
              </w:rPr>
              <w:t>4.8</w:t>
            </w:r>
          </w:p>
        </w:tc>
        <w:tc>
          <w:tcPr>
            <w:tcW w:w="8915" w:type="dxa"/>
            <w:shd w:val="clear" w:color="auto" w:fill="D9D9D9" w:themeFill="background1" w:themeFillShade="D9"/>
          </w:tcPr>
          <w:p w14:paraId="6F5D4D3F" w14:textId="7F76BAEF" w:rsidR="00550E1F" w:rsidRPr="006150A4" w:rsidRDefault="00550E1F" w:rsidP="0032068F">
            <w:r w:rsidRPr="009E56A9">
              <w:t>Specific and detailed internal procedures for officers, directors, managers, and employees for detecting, reporting, and investigating Compliance Plan violations.</w:t>
            </w:r>
          </w:p>
        </w:tc>
      </w:tr>
      <w:tr w:rsidR="00550E1F" w:rsidRPr="006150A4" w14:paraId="43F47222" w14:textId="77777777" w:rsidTr="00391DA9">
        <w:trPr>
          <w:trHeight w:val="710"/>
        </w:trPr>
        <w:tc>
          <w:tcPr>
            <w:tcW w:w="1345" w:type="dxa"/>
            <w:shd w:val="clear" w:color="auto" w:fill="auto"/>
          </w:tcPr>
          <w:p w14:paraId="08EE6E1F" w14:textId="77777777" w:rsidR="00550E1F" w:rsidRPr="006150A4" w:rsidRDefault="00550E1F" w:rsidP="000A18CD">
            <w:pPr>
              <w:rPr>
                <w:b/>
              </w:rPr>
            </w:pPr>
            <w:r>
              <w:rPr>
                <w:b/>
                <w:color w:val="C00000"/>
              </w:rPr>
              <w:t>DHHS</w:t>
            </w:r>
            <w:r w:rsidRPr="006150A4">
              <w:rPr>
                <w:b/>
                <w:color w:val="C00000"/>
              </w:rPr>
              <w:t xml:space="preserve"> Comment:</w:t>
            </w:r>
            <w:r w:rsidRPr="006150A4">
              <w:rPr>
                <w:sz w:val="18"/>
                <w:szCs w:val="18"/>
              </w:rPr>
              <w:t xml:space="preserve"> </w:t>
            </w:r>
          </w:p>
          <w:p w14:paraId="42202682" w14:textId="77777777" w:rsidR="00550E1F" w:rsidRPr="006150A4" w:rsidRDefault="00550E1F" w:rsidP="00DB571B">
            <w:pPr>
              <w:rPr>
                <w:b/>
                <w:color w:val="C00000"/>
              </w:rPr>
            </w:pPr>
          </w:p>
        </w:tc>
        <w:tc>
          <w:tcPr>
            <w:tcW w:w="8915" w:type="dxa"/>
            <w:shd w:val="clear" w:color="auto" w:fill="auto"/>
          </w:tcPr>
          <w:p w14:paraId="667224A3" w14:textId="2A0EABF4" w:rsidR="00550E1F" w:rsidRPr="009E56A9" w:rsidRDefault="00DC31D6" w:rsidP="00DC31D6">
            <w:pPr>
              <w:rPr>
                <w:b/>
                <w:sz w:val="44"/>
                <w:szCs w:val="44"/>
              </w:rPr>
            </w:pPr>
            <w:r>
              <w:rPr>
                <w:b/>
                <w:color w:val="FF0000"/>
              </w:rPr>
              <w:t>Provide policies and procedures and any associated forms used to report violations. Explain who conducts the investigation and the steps used to ensure confidentiality of the reporter.</w:t>
            </w:r>
          </w:p>
        </w:tc>
      </w:tr>
      <w:tr w:rsidR="00550E1F" w:rsidRPr="006150A4" w14:paraId="04A4711C" w14:textId="77777777" w:rsidTr="0076672D">
        <w:trPr>
          <w:trHeight w:val="710"/>
        </w:trPr>
        <w:tc>
          <w:tcPr>
            <w:tcW w:w="1345" w:type="dxa"/>
            <w:shd w:val="clear" w:color="auto" w:fill="D9D9D9" w:themeFill="background1" w:themeFillShade="D9"/>
          </w:tcPr>
          <w:p w14:paraId="77282B3D" w14:textId="095C6AA4" w:rsidR="00550E1F" w:rsidRPr="006150A4" w:rsidRDefault="00550E1F" w:rsidP="006260A3">
            <w:pPr>
              <w:rPr>
                <w:b/>
                <w:color w:val="C00000"/>
              </w:rPr>
            </w:pPr>
            <w:r w:rsidRPr="006260A3">
              <w:rPr>
                <w:b/>
              </w:rPr>
              <w:t>11.2.</w:t>
            </w:r>
            <w:r>
              <w:rPr>
                <w:b/>
              </w:rPr>
              <w:t>4.9</w:t>
            </w:r>
          </w:p>
        </w:tc>
        <w:tc>
          <w:tcPr>
            <w:tcW w:w="8915" w:type="dxa"/>
            <w:shd w:val="clear" w:color="auto" w:fill="D9D9D9" w:themeFill="background1" w:themeFillShade="D9"/>
          </w:tcPr>
          <w:p w14:paraId="5B0FB520" w14:textId="2A484C02" w:rsidR="00550E1F" w:rsidRPr="006150A4" w:rsidRDefault="00550E1F" w:rsidP="003D3B7F">
            <w:r w:rsidRPr="009E56A9">
              <w:t>Pursuant to the Deficit Reduction Act of 2005 (DRA), written policies for employees detailing:</w:t>
            </w:r>
          </w:p>
        </w:tc>
      </w:tr>
      <w:tr w:rsidR="00550E1F" w:rsidRPr="006150A4" w14:paraId="105B5618" w14:textId="77777777" w:rsidTr="0076672D">
        <w:trPr>
          <w:trHeight w:val="710"/>
        </w:trPr>
        <w:tc>
          <w:tcPr>
            <w:tcW w:w="1345" w:type="dxa"/>
            <w:shd w:val="clear" w:color="auto" w:fill="D9D9D9" w:themeFill="background1" w:themeFillShade="D9"/>
          </w:tcPr>
          <w:p w14:paraId="4943B2DB" w14:textId="3298BDB2" w:rsidR="00550E1F" w:rsidRPr="006150A4" w:rsidRDefault="00550E1F" w:rsidP="00DB571B">
            <w:pPr>
              <w:rPr>
                <w:b/>
                <w:color w:val="C00000"/>
              </w:rPr>
            </w:pPr>
            <w:r w:rsidRPr="006260A3">
              <w:rPr>
                <w:b/>
              </w:rPr>
              <w:t>11.2.</w:t>
            </w:r>
            <w:r>
              <w:rPr>
                <w:b/>
              </w:rPr>
              <w:t>4.10</w:t>
            </w:r>
          </w:p>
        </w:tc>
        <w:tc>
          <w:tcPr>
            <w:tcW w:w="8915" w:type="dxa"/>
            <w:shd w:val="clear" w:color="auto" w:fill="D9D9D9" w:themeFill="background1" w:themeFillShade="D9"/>
          </w:tcPr>
          <w:p w14:paraId="45315374" w14:textId="56B87AD4" w:rsidR="00550E1F" w:rsidRPr="006150A4" w:rsidRDefault="00550E1F" w:rsidP="00032DC5">
            <w:r w:rsidRPr="009E56A9">
              <w:t>The Federal False Claims Act provisions,</w:t>
            </w:r>
          </w:p>
        </w:tc>
      </w:tr>
      <w:tr w:rsidR="00550E1F" w:rsidRPr="006150A4" w14:paraId="5533348F" w14:textId="77777777" w:rsidTr="00391DA9">
        <w:trPr>
          <w:trHeight w:val="710"/>
        </w:trPr>
        <w:tc>
          <w:tcPr>
            <w:tcW w:w="1345" w:type="dxa"/>
            <w:shd w:val="clear" w:color="auto" w:fill="auto"/>
          </w:tcPr>
          <w:p w14:paraId="691CCF17" w14:textId="77777777" w:rsidR="00550E1F" w:rsidRPr="006150A4" w:rsidRDefault="00550E1F" w:rsidP="000A18CD">
            <w:pPr>
              <w:rPr>
                <w:b/>
              </w:rPr>
            </w:pPr>
            <w:r>
              <w:rPr>
                <w:b/>
                <w:color w:val="C00000"/>
              </w:rPr>
              <w:t>DHHS</w:t>
            </w:r>
            <w:r w:rsidRPr="006150A4">
              <w:rPr>
                <w:b/>
                <w:color w:val="C00000"/>
              </w:rPr>
              <w:t xml:space="preserve"> Comment:</w:t>
            </w:r>
            <w:r w:rsidRPr="006150A4">
              <w:rPr>
                <w:sz w:val="18"/>
                <w:szCs w:val="18"/>
              </w:rPr>
              <w:t xml:space="preserve"> </w:t>
            </w:r>
          </w:p>
          <w:p w14:paraId="57DBE1D6" w14:textId="7E4CF340" w:rsidR="00550E1F" w:rsidRPr="00D96943" w:rsidRDefault="00550E1F" w:rsidP="006260A3">
            <w:pPr>
              <w:rPr>
                <w:color w:val="C00000"/>
              </w:rPr>
            </w:pPr>
          </w:p>
        </w:tc>
        <w:tc>
          <w:tcPr>
            <w:tcW w:w="8915" w:type="dxa"/>
            <w:shd w:val="clear" w:color="auto" w:fill="auto"/>
          </w:tcPr>
          <w:p w14:paraId="2973A950" w14:textId="1141947A" w:rsidR="00550E1F" w:rsidRPr="006150A4" w:rsidRDefault="00550E1F" w:rsidP="003D3B7F"/>
        </w:tc>
      </w:tr>
      <w:tr w:rsidR="00550E1F" w:rsidRPr="006150A4" w14:paraId="7E1AF9BD" w14:textId="77777777" w:rsidTr="0076672D">
        <w:trPr>
          <w:trHeight w:val="710"/>
        </w:trPr>
        <w:tc>
          <w:tcPr>
            <w:tcW w:w="1345" w:type="dxa"/>
            <w:shd w:val="clear" w:color="auto" w:fill="D9D9D9" w:themeFill="background1" w:themeFillShade="D9"/>
          </w:tcPr>
          <w:p w14:paraId="217990D1" w14:textId="1BE9CE1C" w:rsidR="00550E1F" w:rsidRPr="00D96943" w:rsidRDefault="00550E1F" w:rsidP="00DB571B">
            <w:pPr>
              <w:rPr>
                <w:highlight w:val="yellow"/>
              </w:rPr>
            </w:pPr>
            <w:r w:rsidRPr="006260A3">
              <w:rPr>
                <w:b/>
              </w:rPr>
              <w:t>11.2.</w:t>
            </w:r>
            <w:r>
              <w:rPr>
                <w:b/>
              </w:rPr>
              <w:t>4.11</w:t>
            </w:r>
          </w:p>
        </w:tc>
        <w:tc>
          <w:tcPr>
            <w:tcW w:w="8915" w:type="dxa"/>
            <w:shd w:val="clear" w:color="auto" w:fill="D9D9D9" w:themeFill="background1" w:themeFillShade="D9"/>
          </w:tcPr>
          <w:p w14:paraId="4FB56CC7" w14:textId="7394CE14" w:rsidR="00550E1F" w:rsidRPr="006150A4" w:rsidRDefault="00550E1F" w:rsidP="00AF5C53">
            <w:r w:rsidRPr="009E56A9">
              <w:t>The administrative remedies for false claims and statements,</w:t>
            </w:r>
          </w:p>
        </w:tc>
      </w:tr>
      <w:tr w:rsidR="00550E1F" w:rsidRPr="006150A4" w14:paraId="48F1D35A" w14:textId="77777777" w:rsidTr="00391DA9">
        <w:trPr>
          <w:trHeight w:val="710"/>
        </w:trPr>
        <w:tc>
          <w:tcPr>
            <w:tcW w:w="1345" w:type="dxa"/>
            <w:shd w:val="clear" w:color="auto" w:fill="auto"/>
          </w:tcPr>
          <w:p w14:paraId="1AA93151" w14:textId="77777777" w:rsidR="00550E1F" w:rsidRPr="006150A4" w:rsidRDefault="00550E1F" w:rsidP="000A18CD">
            <w:pPr>
              <w:rPr>
                <w:b/>
              </w:rPr>
            </w:pPr>
            <w:r>
              <w:rPr>
                <w:b/>
                <w:color w:val="C00000"/>
              </w:rPr>
              <w:t>DHHS</w:t>
            </w:r>
            <w:r w:rsidRPr="006150A4">
              <w:rPr>
                <w:b/>
                <w:color w:val="C00000"/>
              </w:rPr>
              <w:t xml:space="preserve"> Comment:</w:t>
            </w:r>
            <w:r w:rsidRPr="006150A4">
              <w:rPr>
                <w:sz w:val="18"/>
                <w:szCs w:val="18"/>
              </w:rPr>
              <w:t xml:space="preserve"> </w:t>
            </w:r>
          </w:p>
          <w:p w14:paraId="6632080D" w14:textId="2EB2C12A" w:rsidR="00550E1F" w:rsidRPr="006150A4" w:rsidRDefault="00550E1F" w:rsidP="006260A3">
            <w:pPr>
              <w:rPr>
                <w:b/>
                <w:color w:val="C00000"/>
              </w:rPr>
            </w:pPr>
          </w:p>
        </w:tc>
        <w:tc>
          <w:tcPr>
            <w:tcW w:w="8915" w:type="dxa"/>
            <w:shd w:val="clear" w:color="auto" w:fill="FFFFFF" w:themeFill="background1"/>
          </w:tcPr>
          <w:p w14:paraId="286BC1AD" w14:textId="67D5A7B9" w:rsidR="00550E1F" w:rsidRPr="006150A4" w:rsidRDefault="00550E1F" w:rsidP="003D3B7F"/>
        </w:tc>
      </w:tr>
      <w:tr w:rsidR="00550E1F" w:rsidRPr="006150A4" w14:paraId="4E3B651E" w14:textId="77777777" w:rsidTr="0076672D">
        <w:trPr>
          <w:trHeight w:val="710"/>
        </w:trPr>
        <w:tc>
          <w:tcPr>
            <w:tcW w:w="1345" w:type="dxa"/>
            <w:shd w:val="clear" w:color="auto" w:fill="D9D9D9" w:themeFill="background1" w:themeFillShade="D9"/>
          </w:tcPr>
          <w:p w14:paraId="55CEEEEA" w14:textId="0A903FFF" w:rsidR="00550E1F" w:rsidRPr="00EE2586" w:rsidRDefault="00550E1F" w:rsidP="00DB571B">
            <w:pPr>
              <w:rPr>
                <w:color w:val="C00000"/>
              </w:rPr>
            </w:pPr>
            <w:r w:rsidRPr="006260A3">
              <w:rPr>
                <w:b/>
              </w:rPr>
              <w:t>11.2.</w:t>
            </w:r>
            <w:r>
              <w:rPr>
                <w:b/>
              </w:rPr>
              <w:t>4.12</w:t>
            </w:r>
          </w:p>
        </w:tc>
        <w:tc>
          <w:tcPr>
            <w:tcW w:w="8915" w:type="dxa"/>
            <w:shd w:val="clear" w:color="auto" w:fill="D9D9D9" w:themeFill="background1" w:themeFillShade="D9"/>
          </w:tcPr>
          <w:p w14:paraId="7EB05860" w14:textId="5AF3E0AB" w:rsidR="00550E1F" w:rsidRPr="006150A4" w:rsidRDefault="00550E1F" w:rsidP="00AF5C53">
            <w:r w:rsidRPr="009E56A9">
              <w:t>Any federal or state laws described in 1902(a)(68) of the Act, relating to civil or criminal penalties for false claims and statements,</w:t>
            </w:r>
          </w:p>
        </w:tc>
      </w:tr>
      <w:tr w:rsidR="00550E1F" w:rsidRPr="006150A4" w14:paraId="21C40DF3" w14:textId="77777777" w:rsidTr="00391DA9">
        <w:trPr>
          <w:trHeight w:val="710"/>
        </w:trPr>
        <w:tc>
          <w:tcPr>
            <w:tcW w:w="1345" w:type="dxa"/>
            <w:shd w:val="clear" w:color="auto" w:fill="auto"/>
          </w:tcPr>
          <w:p w14:paraId="451BF71B" w14:textId="77777777" w:rsidR="00550E1F" w:rsidRPr="006150A4" w:rsidRDefault="00550E1F" w:rsidP="000A18CD">
            <w:pPr>
              <w:rPr>
                <w:b/>
              </w:rPr>
            </w:pPr>
            <w:r>
              <w:rPr>
                <w:b/>
                <w:color w:val="C00000"/>
              </w:rPr>
              <w:t>DHHS</w:t>
            </w:r>
            <w:r w:rsidRPr="006150A4">
              <w:rPr>
                <w:b/>
                <w:color w:val="C00000"/>
              </w:rPr>
              <w:t xml:space="preserve"> Comment:</w:t>
            </w:r>
            <w:r w:rsidRPr="006150A4">
              <w:rPr>
                <w:sz w:val="18"/>
                <w:szCs w:val="18"/>
              </w:rPr>
              <w:t xml:space="preserve"> </w:t>
            </w:r>
          </w:p>
          <w:p w14:paraId="6367675B" w14:textId="58FEE174" w:rsidR="00550E1F" w:rsidRPr="006150A4" w:rsidRDefault="00550E1F" w:rsidP="00DB571B">
            <w:pPr>
              <w:rPr>
                <w:b/>
                <w:color w:val="C00000"/>
              </w:rPr>
            </w:pPr>
          </w:p>
        </w:tc>
        <w:tc>
          <w:tcPr>
            <w:tcW w:w="8915" w:type="dxa"/>
            <w:shd w:val="clear" w:color="auto" w:fill="FFFFFF" w:themeFill="background1"/>
          </w:tcPr>
          <w:p w14:paraId="10F4FE14" w14:textId="5CE3AA16" w:rsidR="00550E1F" w:rsidRPr="006150A4" w:rsidRDefault="00550E1F" w:rsidP="00D96943"/>
        </w:tc>
      </w:tr>
      <w:tr w:rsidR="00550E1F" w:rsidRPr="006150A4" w14:paraId="2DD97964" w14:textId="77777777" w:rsidTr="0076672D">
        <w:trPr>
          <w:trHeight w:val="710"/>
        </w:trPr>
        <w:tc>
          <w:tcPr>
            <w:tcW w:w="1345" w:type="dxa"/>
            <w:shd w:val="clear" w:color="auto" w:fill="D9D9D9" w:themeFill="background1" w:themeFillShade="D9"/>
          </w:tcPr>
          <w:p w14:paraId="157E2F91" w14:textId="250101AF" w:rsidR="00550E1F" w:rsidRPr="006150A4" w:rsidRDefault="00550E1F" w:rsidP="00DB571B">
            <w:pPr>
              <w:rPr>
                <w:b/>
                <w:color w:val="C00000"/>
              </w:rPr>
            </w:pPr>
            <w:r w:rsidRPr="006260A3">
              <w:rPr>
                <w:b/>
              </w:rPr>
              <w:t>11.2.</w:t>
            </w:r>
            <w:r>
              <w:rPr>
                <w:b/>
              </w:rPr>
              <w:t>4.13</w:t>
            </w:r>
          </w:p>
        </w:tc>
        <w:tc>
          <w:tcPr>
            <w:tcW w:w="8915" w:type="dxa"/>
            <w:tcBorders>
              <w:bottom w:val="single" w:sz="4" w:space="0" w:color="auto"/>
            </w:tcBorders>
            <w:shd w:val="clear" w:color="auto" w:fill="D9D9D9" w:themeFill="background1" w:themeFillShade="D9"/>
          </w:tcPr>
          <w:p w14:paraId="24F388F2" w14:textId="4C828864" w:rsidR="00550E1F" w:rsidRPr="006150A4" w:rsidRDefault="00550E1F" w:rsidP="00AF5C53">
            <w:r w:rsidRPr="00922CEA">
              <w:t>The whistleblower protections under such laws.</w:t>
            </w:r>
          </w:p>
        </w:tc>
      </w:tr>
      <w:tr w:rsidR="00550E1F" w:rsidRPr="006150A4" w14:paraId="2DC11559" w14:textId="77777777" w:rsidTr="00391DA9">
        <w:trPr>
          <w:trHeight w:val="710"/>
        </w:trPr>
        <w:tc>
          <w:tcPr>
            <w:tcW w:w="1345" w:type="dxa"/>
            <w:shd w:val="clear" w:color="auto" w:fill="auto"/>
          </w:tcPr>
          <w:p w14:paraId="7F3A84E4" w14:textId="77777777" w:rsidR="00550E1F" w:rsidRPr="006150A4" w:rsidRDefault="00550E1F" w:rsidP="000A18CD">
            <w:pPr>
              <w:rPr>
                <w:b/>
              </w:rPr>
            </w:pPr>
            <w:r>
              <w:rPr>
                <w:b/>
                <w:color w:val="C00000"/>
              </w:rPr>
              <w:t>DHHS</w:t>
            </w:r>
            <w:r w:rsidRPr="006150A4">
              <w:rPr>
                <w:b/>
                <w:color w:val="C00000"/>
              </w:rPr>
              <w:t xml:space="preserve"> Comment:</w:t>
            </w:r>
            <w:r w:rsidRPr="006150A4">
              <w:rPr>
                <w:sz w:val="18"/>
                <w:szCs w:val="18"/>
              </w:rPr>
              <w:t xml:space="preserve"> </w:t>
            </w:r>
          </w:p>
          <w:p w14:paraId="30F4E06F" w14:textId="46B740B7" w:rsidR="00550E1F" w:rsidRPr="00EE2586" w:rsidRDefault="00550E1F" w:rsidP="006260A3">
            <w:pPr>
              <w:rPr>
                <w:color w:val="C00000"/>
              </w:rPr>
            </w:pPr>
          </w:p>
        </w:tc>
        <w:tc>
          <w:tcPr>
            <w:tcW w:w="8915" w:type="dxa"/>
            <w:shd w:val="clear" w:color="auto" w:fill="auto"/>
          </w:tcPr>
          <w:p w14:paraId="3D52D4F8" w14:textId="03092BEC" w:rsidR="00550E1F" w:rsidRPr="006150A4" w:rsidRDefault="00550E1F" w:rsidP="003D3B7F"/>
        </w:tc>
      </w:tr>
      <w:tr w:rsidR="00550E1F" w:rsidRPr="006150A4" w14:paraId="4AA5FDD6" w14:textId="77777777" w:rsidTr="0076672D">
        <w:trPr>
          <w:trHeight w:val="710"/>
        </w:trPr>
        <w:tc>
          <w:tcPr>
            <w:tcW w:w="1345" w:type="dxa"/>
            <w:shd w:val="clear" w:color="auto" w:fill="D9D9D9" w:themeFill="background1" w:themeFillShade="D9"/>
          </w:tcPr>
          <w:p w14:paraId="2372389D" w14:textId="5A30D739" w:rsidR="00550E1F" w:rsidRPr="006150A4" w:rsidRDefault="00550E1F" w:rsidP="00DB571B">
            <w:pPr>
              <w:rPr>
                <w:b/>
                <w:color w:val="C00000"/>
              </w:rPr>
            </w:pPr>
            <w:r w:rsidRPr="006260A3">
              <w:rPr>
                <w:b/>
              </w:rPr>
              <w:t>11.2.</w:t>
            </w:r>
            <w:r>
              <w:rPr>
                <w:b/>
              </w:rPr>
              <w:t>5</w:t>
            </w:r>
          </w:p>
        </w:tc>
        <w:tc>
          <w:tcPr>
            <w:tcW w:w="8915" w:type="dxa"/>
            <w:shd w:val="clear" w:color="auto" w:fill="D9D9D9" w:themeFill="background1" w:themeFillShade="D9"/>
          </w:tcPr>
          <w:p w14:paraId="66125832" w14:textId="77777777" w:rsidR="00550E1F" w:rsidRDefault="00550E1F" w:rsidP="00922CEA">
            <w:r>
              <w:t>Training and Education</w:t>
            </w:r>
          </w:p>
          <w:p w14:paraId="6FF2A4B7" w14:textId="68CE571E" w:rsidR="00550E1F" w:rsidRPr="006150A4" w:rsidRDefault="00550E1F" w:rsidP="00AF5C53">
            <w:r>
              <w:t>The Compliance Plan must outline training and education for the Compliance Officer, and the organization’s employees and subcontractors. The training and education activities must, at a minimum, address the following requirements:</w:t>
            </w:r>
          </w:p>
        </w:tc>
      </w:tr>
      <w:tr w:rsidR="00550E1F" w:rsidRPr="006150A4" w14:paraId="5451C69F" w14:textId="77777777" w:rsidTr="00391DA9">
        <w:trPr>
          <w:trHeight w:val="710"/>
        </w:trPr>
        <w:tc>
          <w:tcPr>
            <w:tcW w:w="1345" w:type="dxa"/>
            <w:shd w:val="clear" w:color="auto" w:fill="auto"/>
          </w:tcPr>
          <w:p w14:paraId="4EF11BC0" w14:textId="77777777" w:rsidR="00550E1F" w:rsidRPr="006150A4" w:rsidRDefault="00550E1F" w:rsidP="00032DC5">
            <w:pPr>
              <w:rPr>
                <w:b/>
              </w:rPr>
            </w:pPr>
            <w:r>
              <w:rPr>
                <w:b/>
                <w:color w:val="C00000"/>
              </w:rPr>
              <w:t>DHHS</w:t>
            </w:r>
            <w:r w:rsidRPr="006150A4">
              <w:rPr>
                <w:b/>
                <w:color w:val="C00000"/>
              </w:rPr>
              <w:t xml:space="preserve"> Comment:</w:t>
            </w:r>
            <w:r w:rsidRPr="006150A4">
              <w:rPr>
                <w:sz w:val="18"/>
                <w:szCs w:val="18"/>
              </w:rPr>
              <w:t xml:space="preserve"> </w:t>
            </w:r>
          </w:p>
          <w:p w14:paraId="75E0861E" w14:textId="642F3A02" w:rsidR="00550E1F" w:rsidRPr="006150A4" w:rsidRDefault="00550E1F" w:rsidP="006260A3">
            <w:pPr>
              <w:rPr>
                <w:b/>
                <w:color w:val="C00000"/>
              </w:rPr>
            </w:pPr>
          </w:p>
        </w:tc>
        <w:tc>
          <w:tcPr>
            <w:tcW w:w="8915" w:type="dxa"/>
            <w:shd w:val="clear" w:color="auto" w:fill="FFFFFF" w:themeFill="background1"/>
          </w:tcPr>
          <w:p w14:paraId="12C26646" w14:textId="77777777" w:rsidR="00550E1F" w:rsidRPr="00552380" w:rsidRDefault="00550E1F" w:rsidP="00B52927">
            <w:pPr>
              <w:rPr>
                <w:b/>
                <w:color w:val="FF0000"/>
              </w:rPr>
            </w:pPr>
            <w:r w:rsidRPr="00552380">
              <w:rPr>
                <w:b/>
                <w:color w:val="FF0000"/>
              </w:rPr>
              <w:t>Refer to 11.1.3</w:t>
            </w:r>
          </w:p>
          <w:p w14:paraId="46DA56E2" w14:textId="77777777" w:rsidR="00550E1F" w:rsidRDefault="00550E1F" w:rsidP="00B52927">
            <w:pPr>
              <w:rPr>
                <w:b/>
              </w:rPr>
            </w:pPr>
          </w:p>
          <w:p w14:paraId="4143F292" w14:textId="0FE77254" w:rsidR="00550E1F" w:rsidRPr="00553D1E" w:rsidRDefault="00550E1F" w:rsidP="004C346A">
            <w:pPr>
              <w:rPr>
                <w:b/>
                <w:color w:val="FF0000"/>
              </w:rPr>
            </w:pPr>
            <w:r w:rsidRPr="00553D1E">
              <w:rPr>
                <w:b/>
                <w:color w:val="FF0000"/>
              </w:rPr>
              <w:t xml:space="preserve">This should be a description of the training, either within the Plan itself or as an appendix, used for the Compliance Officer and Organization’s employees and subcontractors. Must be shown in the Plan (not enough just to write that you have one.)  Must meet the requirements of § 6032 of the DRA as well as include any other program integrity-related training for the MCO’s compliance and SIU staff.  Should include training schedule and number of training or CPE’s required for staff, if applicable. </w:t>
            </w:r>
          </w:p>
          <w:p w14:paraId="66BD960A" w14:textId="77777777" w:rsidR="00550E1F" w:rsidRPr="00553D1E" w:rsidRDefault="00550E1F" w:rsidP="004C346A">
            <w:pPr>
              <w:spacing w:after="160" w:line="259" w:lineRule="auto"/>
              <w:rPr>
                <w:b/>
                <w:color w:val="FF0000"/>
              </w:rPr>
            </w:pPr>
            <w:r w:rsidRPr="00553D1E">
              <w:rPr>
                <w:b/>
                <w:color w:val="FF0000"/>
              </w:rPr>
              <w:t>See actual training Plan.</w:t>
            </w:r>
          </w:p>
          <w:p w14:paraId="1231F705" w14:textId="77777777" w:rsidR="00550E1F" w:rsidRPr="00553D1E" w:rsidRDefault="00550E1F" w:rsidP="004C346A">
            <w:pPr>
              <w:numPr>
                <w:ilvl w:val="0"/>
                <w:numId w:val="3"/>
              </w:numPr>
              <w:spacing w:after="160" w:line="259" w:lineRule="auto"/>
              <w:contextualSpacing/>
              <w:rPr>
                <w:b/>
                <w:color w:val="FF0000"/>
              </w:rPr>
            </w:pPr>
            <w:r w:rsidRPr="00553D1E">
              <w:rPr>
                <w:b/>
                <w:color w:val="FF0000"/>
              </w:rPr>
              <w:t xml:space="preserve">Attach provider handbook, provider training agendas or other activities that show how the MCO provides this information and education on correct billing to providers/ subcontractors.  </w:t>
            </w:r>
          </w:p>
          <w:p w14:paraId="21DE382F" w14:textId="77777777" w:rsidR="00550E1F" w:rsidRPr="00553D1E" w:rsidRDefault="00550E1F" w:rsidP="004C346A">
            <w:pPr>
              <w:numPr>
                <w:ilvl w:val="0"/>
                <w:numId w:val="3"/>
              </w:numPr>
              <w:spacing w:after="160" w:line="259" w:lineRule="auto"/>
              <w:contextualSpacing/>
              <w:rPr>
                <w:b/>
                <w:color w:val="FF0000"/>
              </w:rPr>
            </w:pPr>
            <w:r w:rsidRPr="00553D1E">
              <w:rPr>
                <w:b/>
                <w:color w:val="FF0000"/>
              </w:rPr>
              <w:t>Describe how providers are educated n correct billing practices.</w:t>
            </w:r>
          </w:p>
          <w:p w14:paraId="651E33D8" w14:textId="77777777" w:rsidR="00550E1F" w:rsidRPr="00553D1E" w:rsidRDefault="00550E1F" w:rsidP="004C346A">
            <w:pPr>
              <w:spacing w:after="160" w:line="259" w:lineRule="auto"/>
              <w:rPr>
                <w:b/>
                <w:color w:val="FF0000"/>
              </w:rPr>
            </w:pPr>
          </w:p>
          <w:p w14:paraId="52B7DE54" w14:textId="77777777" w:rsidR="00550E1F" w:rsidRPr="00553D1E" w:rsidRDefault="00550E1F" w:rsidP="004C346A">
            <w:pPr>
              <w:spacing w:after="160" w:line="259" w:lineRule="auto"/>
              <w:rPr>
                <w:b/>
                <w:color w:val="FF0000"/>
              </w:rPr>
            </w:pPr>
            <w:r w:rsidRPr="00553D1E">
              <w:rPr>
                <w:b/>
                <w:color w:val="FF0000"/>
              </w:rPr>
              <w:t xml:space="preserve">Contractor must provide for effective training and education for the compliance officer and the organization’s employees. </w:t>
            </w:r>
          </w:p>
          <w:p w14:paraId="72D915D4" w14:textId="77777777" w:rsidR="00550E1F" w:rsidRPr="00553D1E" w:rsidRDefault="00550E1F" w:rsidP="004C346A">
            <w:pPr>
              <w:spacing w:after="160" w:line="259" w:lineRule="auto"/>
              <w:rPr>
                <w:b/>
                <w:color w:val="FF0000"/>
              </w:rPr>
            </w:pPr>
            <w:r w:rsidRPr="00553D1E">
              <w:rPr>
                <w:b/>
                <w:color w:val="FF0000"/>
              </w:rPr>
              <w:t>Staffing education should</w:t>
            </w:r>
          </w:p>
          <w:p w14:paraId="0D2753A4" w14:textId="77777777" w:rsidR="00550E1F" w:rsidRPr="00553D1E" w:rsidRDefault="00550E1F" w:rsidP="004C346A">
            <w:pPr>
              <w:numPr>
                <w:ilvl w:val="0"/>
                <w:numId w:val="4"/>
              </w:numPr>
              <w:spacing w:after="160" w:line="259" w:lineRule="auto"/>
              <w:contextualSpacing/>
              <w:rPr>
                <w:b/>
                <w:color w:val="FF0000"/>
              </w:rPr>
            </w:pPr>
            <w:r w:rsidRPr="00553D1E">
              <w:rPr>
                <w:b/>
                <w:color w:val="FF0000"/>
              </w:rPr>
              <w:t>Convey overall organizational standards for integrity</w:t>
            </w:r>
          </w:p>
          <w:p w14:paraId="38C0642A" w14:textId="77777777" w:rsidR="00550E1F" w:rsidRPr="00553D1E" w:rsidRDefault="00550E1F" w:rsidP="004C346A">
            <w:pPr>
              <w:numPr>
                <w:ilvl w:val="0"/>
                <w:numId w:val="4"/>
              </w:numPr>
              <w:spacing w:after="160" w:line="259" w:lineRule="auto"/>
              <w:contextualSpacing/>
              <w:rPr>
                <w:b/>
                <w:color w:val="FF0000"/>
              </w:rPr>
            </w:pPr>
            <w:r w:rsidRPr="00553D1E">
              <w:rPr>
                <w:b/>
                <w:color w:val="FF0000"/>
              </w:rPr>
              <w:t>Convey the organization’s commitment to compliance</w:t>
            </w:r>
          </w:p>
          <w:p w14:paraId="47CF71D4" w14:textId="77777777" w:rsidR="00550E1F" w:rsidRPr="00553D1E" w:rsidRDefault="00550E1F" w:rsidP="004C346A">
            <w:pPr>
              <w:numPr>
                <w:ilvl w:val="0"/>
                <w:numId w:val="4"/>
              </w:numPr>
              <w:spacing w:after="160" w:line="259" w:lineRule="auto"/>
              <w:contextualSpacing/>
              <w:rPr>
                <w:b/>
                <w:color w:val="FF0000"/>
              </w:rPr>
            </w:pPr>
            <w:r w:rsidRPr="00553D1E">
              <w:rPr>
                <w:b/>
                <w:color w:val="FF0000"/>
              </w:rPr>
              <w:t>Explain the purpose and importance of complying with applicable federal and state regulations.</w:t>
            </w:r>
          </w:p>
          <w:p w14:paraId="7C4EB24C" w14:textId="77777777" w:rsidR="00550E1F" w:rsidRPr="00553D1E" w:rsidRDefault="00550E1F" w:rsidP="004C346A">
            <w:pPr>
              <w:spacing w:after="160" w:line="259" w:lineRule="auto"/>
              <w:rPr>
                <w:b/>
                <w:color w:val="FF0000"/>
              </w:rPr>
            </w:pPr>
            <w:r w:rsidRPr="00553D1E">
              <w:rPr>
                <w:b/>
                <w:color w:val="FF0000"/>
              </w:rPr>
              <w:t>It should:</w:t>
            </w:r>
          </w:p>
          <w:p w14:paraId="721AF71B" w14:textId="77777777" w:rsidR="00550E1F" w:rsidRPr="00553D1E" w:rsidRDefault="00550E1F" w:rsidP="004C346A">
            <w:pPr>
              <w:numPr>
                <w:ilvl w:val="0"/>
                <w:numId w:val="5"/>
              </w:numPr>
              <w:spacing w:after="160" w:line="259" w:lineRule="auto"/>
              <w:contextualSpacing/>
              <w:rPr>
                <w:b/>
                <w:color w:val="FF0000"/>
              </w:rPr>
            </w:pPr>
            <w:r w:rsidRPr="00553D1E">
              <w:rPr>
                <w:b/>
                <w:color w:val="FF0000"/>
              </w:rPr>
              <w:t>Alleviate employee fear of certain retribution for providing information regarding organizational practices, but emphasizing compliance expectations</w:t>
            </w:r>
          </w:p>
          <w:p w14:paraId="0F86BD6C" w14:textId="77777777" w:rsidR="00550E1F" w:rsidRPr="00553D1E" w:rsidRDefault="00550E1F" w:rsidP="004C346A">
            <w:pPr>
              <w:numPr>
                <w:ilvl w:val="0"/>
                <w:numId w:val="5"/>
              </w:numPr>
              <w:spacing w:after="160" w:line="259" w:lineRule="auto"/>
              <w:contextualSpacing/>
              <w:rPr>
                <w:b/>
                <w:color w:val="FF0000"/>
              </w:rPr>
            </w:pPr>
            <w:r w:rsidRPr="00553D1E">
              <w:rPr>
                <w:b/>
                <w:color w:val="FF0000"/>
              </w:rPr>
              <w:t>Include mechanism for obtaining anonymous information</w:t>
            </w:r>
          </w:p>
          <w:p w14:paraId="3F1DA064" w14:textId="77777777" w:rsidR="00550E1F" w:rsidRPr="00553D1E" w:rsidRDefault="00550E1F" w:rsidP="004C346A">
            <w:pPr>
              <w:numPr>
                <w:ilvl w:val="0"/>
                <w:numId w:val="5"/>
              </w:numPr>
              <w:spacing w:after="160" w:line="259" w:lineRule="auto"/>
              <w:contextualSpacing/>
              <w:rPr>
                <w:b/>
                <w:color w:val="FF0000"/>
              </w:rPr>
            </w:pPr>
            <w:r w:rsidRPr="00553D1E">
              <w:rPr>
                <w:b/>
                <w:color w:val="FF0000"/>
              </w:rPr>
              <w:t>Educate employee regarding policies and procedures on wrongdoing and other acts subject to criminal scrutiny</w:t>
            </w:r>
          </w:p>
          <w:p w14:paraId="6E9EF318" w14:textId="77777777" w:rsidR="00550E1F" w:rsidRPr="00553D1E" w:rsidRDefault="00550E1F" w:rsidP="004C346A">
            <w:pPr>
              <w:numPr>
                <w:ilvl w:val="0"/>
                <w:numId w:val="5"/>
              </w:numPr>
              <w:spacing w:after="160" w:line="259" w:lineRule="auto"/>
              <w:contextualSpacing/>
              <w:rPr>
                <w:b/>
                <w:color w:val="FF0000"/>
              </w:rPr>
            </w:pPr>
            <w:r w:rsidRPr="00553D1E">
              <w:rPr>
                <w:b/>
                <w:color w:val="FF0000"/>
              </w:rPr>
              <w:t>Train staff regarding appropriate program regulations and organizational standards, provide process for staffing updates regarding new or modified regulations in a timely manner</w:t>
            </w:r>
          </w:p>
          <w:p w14:paraId="62E0C698" w14:textId="77777777" w:rsidR="00550E1F" w:rsidRPr="00553D1E" w:rsidRDefault="00550E1F" w:rsidP="004C346A">
            <w:pPr>
              <w:numPr>
                <w:ilvl w:val="0"/>
                <w:numId w:val="5"/>
              </w:numPr>
              <w:spacing w:after="160" w:line="259" w:lineRule="auto"/>
              <w:contextualSpacing/>
              <w:rPr>
                <w:b/>
                <w:color w:val="FF0000"/>
              </w:rPr>
            </w:pPr>
            <w:r w:rsidRPr="00553D1E">
              <w:rPr>
                <w:b/>
                <w:color w:val="FF0000"/>
              </w:rPr>
              <w:t>Emphasize the importance of on-going monitoring</w:t>
            </w:r>
          </w:p>
          <w:p w14:paraId="642F9E31" w14:textId="77777777" w:rsidR="00550E1F" w:rsidRPr="00553D1E" w:rsidRDefault="00550E1F" w:rsidP="004C346A">
            <w:pPr>
              <w:rPr>
                <w:b/>
                <w:color w:val="FF0000"/>
              </w:rPr>
            </w:pPr>
            <w:r w:rsidRPr="00553D1E">
              <w:rPr>
                <w:b/>
                <w:color w:val="FF0000"/>
              </w:rPr>
              <w:t>Educate management regarding how effectively formulate and implement corrective action plans.</w:t>
            </w:r>
          </w:p>
          <w:p w14:paraId="418632A5" w14:textId="34564C18" w:rsidR="00550E1F" w:rsidRPr="006150A4" w:rsidRDefault="00550E1F" w:rsidP="00D96943"/>
        </w:tc>
      </w:tr>
      <w:tr w:rsidR="00550E1F" w:rsidRPr="006150A4" w14:paraId="20B2A192" w14:textId="77777777" w:rsidTr="0076672D">
        <w:trPr>
          <w:trHeight w:val="710"/>
        </w:trPr>
        <w:tc>
          <w:tcPr>
            <w:tcW w:w="1345" w:type="dxa"/>
            <w:shd w:val="clear" w:color="auto" w:fill="D9D9D9" w:themeFill="background1" w:themeFillShade="D9"/>
          </w:tcPr>
          <w:p w14:paraId="08D92BDC" w14:textId="268A8091" w:rsidR="00550E1F" w:rsidRPr="006150A4" w:rsidRDefault="00550E1F" w:rsidP="00DB571B">
            <w:pPr>
              <w:rPr>
                <w:b/>
                <w:color w:val="C00000"/>
              </w:rPr>
            </w:pPr>
            <w:r w:rsidRPr="006260A3">
              <w:rPr>
                <w:b/>
              </w:rPr>
              <w:t>11.2.</w:t>
            </w:r>
            <w:r>
              <w:rPr>
                <w:b/>
              </w:rPr>
              <w:t>5.</w:t>
            </w:r>
            <w:r w:rsidRPr="006260A3">
              <w:rPr>
                <w:b/>
              </w:rPr>
              <w:t>1</w:t>
            </w:r>
          </w:p>
        </w:tc>
        <w:tc>
          <w:tcPr>
            <w:tcW w:w="8915" w:type="dxa"/>
            <w:shd w:val="clear" w:color="auto" w:fill="D9D9D9" w:themeFill="background1" w:themeFillShade="D9"/>
          </w:tcPr>
          <w:p w14:paraId="0E745A23" w14:textId="1A01137C" w:rsidR="00550E1F" w:rsidRPr="006150A4" w:rsidRDefault="00550E1F" w:rsidP="00AF5C53">
            <w:r w:rsidRPr="00922CEA">
              <w:t>Compliance with the requirements of § 6032 of the Federal Deficit Reduction Act of 2005.</w:t>
            </w:r>
          </w:p>
        </w:tc>
      </w:tr>
      <w:tr w:rsidR="00550E1F" w:rsidRPr="006150A4" w14:paraId="3C719B18" w14:textId="77777777" w:rsidTr="00391DA9">
        <w:trPr>
          <w:trHeight w:val="710"/>
        </w:trPr>
        <w:tc>
          <w:tcPr>
            <w:tcW w:w="1345" w:type="dxa"/>
            <w:shd w:val="clear" w:color="auto" w:fill="auto"/>
          </w:tcPr>
          <w:p w14:paraId="365534FE" w14:textId="77777777" w:rsidR="00550E1F" w:rsidRPr="006150A4" w:rsidRDefault="00550E1F" w:rsidP="000A18CD">
            <w:pPr>
              <w:rPr>
                <w:b/>
              </w:rPr>
            </w:pPr>
            <w:r>
              <w:rPr>
                <w:b/>
                <w:color w:val="C00000"/>
              </w:rPr>
              <w:t>DHHS</w:t>
            </w:r>
            <w:r w:rsidRPr="006150A4">
              <w:rPr>
                <w:b/>
                <w:color w:val="C00000"/>
              </w:rPr>
              <w:t xml:space="preserve"> Comment:</w:t>
            </w:r>
            <w:r w:rsidRPr="006150A4">
              <w:rPr>
                <w:sz w:val="18"/>
                <w:szCs w:val="18"/>
              </w:rPr>
              <w:t xml:space="preserve"> </w:t>
            </w:r>
          </w:p>
          <w:p w14:paraId="05F92978" w14:textId="28E3287E" w:rsidR="00550E1F" w:rsidRPr="006150A4" w:rsidRDefault="00550E1F" w:rsidP="006260A3">
            <w:pPr>
              <w:rPr>
                <w:b/>
                <w:color w:val="C00000"/>
              </w:rPr>
            </w:pPr>
          </w:p>
        </w:tc>
        <w:tc>
          <w:tcPr>
            <w:tcW w:w="8915" w:type="dxa"/>
            <w:shd w:val="clear" w:color="auto" w:fill="FFFFFF" w:themeFill="background1"/>
          </w:tcPr>
          <w:p w14:paraId="42B88921" w14:textId="7DDECFE8" w:rsidR="00550E1F" w:rsidRPr="006150A4" w:rsidRDefault="00550E1F" w:rsidP="00D96943">
            <w:r w:rsidRPr="00552380">
              <w:rPr>
                <w:b/>
                <w:color w:val="FF0000"/>
              </w:rPr>
              <w:t>How do you comply with the DRA?</w:t>
            </w:r>
          </w:p>
        </w:tc>
      </w:tr>
      <w:tr w:rsidR="00550E1F" w:rsidRPr="006150A4" w14:paraId="6A8C9E8B" w14:textId="77777777" w:rsidTr="0076672D">
        <w:trPr>
          <w:trHeight w:val="710"/>
        </w:trPr>
        <w:tc>
          <w:tcPr>
            <w:tcW w:w="1345" w:type="dxa"/>
            <w:shd w:val="clear" w:color="auto" w:fill="D9D9D9" w:themeFill="background1" w:themeFillShade="D9"/>
          </w:tcPr>
          <w:p w14:paraId="615FBCA3" w14:textId="572CB82B" w:rsidR="00550E1F" w:rsidRPr="006150A4" w:rsidRDefault="00550E1F" w:rsidP="00DB571B">
            <w:pPr>
              <w:rPr>
                <w:b/>
                <w:color w:val="C00000"/>
              </w:rPr>
            </w:pPr>
            <w:r w:rsidRPr="006260A3">
              <w:rPr>
                <w:b/>
              </w:rPr>
              <w:t>11.2.</w:t>
            </w:r>
            <w:r>
              <w:rPr>
                <w:b/>
              </w:rPr>
              <w:t>5.2</w:t>
            </w:r>
          </w:p>
        </w:tc>
        <w:tc>
          <w:tcPr>
            <w:tcW w:w="8915" w:type="dxa"/>
            <w:shd w:val="clear" w:color="auto" w:fill="D9D9D9" w:themeFill="background1" w:themeFillShade="D9"/>
          </w:tcPr>
          <w:p w14:paraId="30D4B0BA" w14:textId="0DE94404" w:rsidR="00550E1F" w:rsidRPr="006150A4" w:rsidRDefault="00550E1F" w:rsidP="00AF5C53">
            <w:r w:rsidRPr="00922CEA">
              <w:t>Outline activities proposed for the next reporting year regarding employee education of federal and state laws and regulations related to Medicaid Program Integrity.</w:t>
            </w:r>
          </w:p>
        </w:tc>
      </w:tr>
      <w:tr w:rsidR="00550E1F" w:rsidRPr="006150A4" w14:paraId="68C03CAE" w14:textId="77777777" w:rsidTr="00391DA9">
        <w:trPr>
          <w:trHeight w:val="710"/>
        </w:trPr>
        <w:tc>
          <w:tcPr>
            <w:tcW w:w="1345" w:type="dxa"/>
            <w:shd w:val="clear" w:color="auto" w:fill="auto"/>
          </w:tcPr>
          <w:p w14:paraId="48E2F803" w14:textId="77777777" w:rsidR="00550E1F" w:rsidRPr="006150A4" w:rsidRDefault="00550E1F" w:rsidP="000A18CD">
            <w:pPr>
              <w:rPr>
                <w:b/>
              </w:rPr>
            </w:pPr>
            <w:r>
              <w:rPr>
                <w:b/>
                <w:color w:val="C00000"/>
              </w:rPr>
              <w:t>DHHS</w:t>
            </w:r>
            <w:r w:rsidRPr="006150A4">
              <w:rPr>
                <w:b/>
                <w:color w:val="C00000"/>
              </w:rPr>
              <w:t xml:space="preserve"> Comment:</w:t>
            </w:r>
            <w:r w:rsidRPr="006150A4">
              <w:rPr>
                <w:sz w:val="18"/>
                <w:szCs w:val="18"/>
              </w:rPr>
              <w:t xml:space="preserve"> </w:t>
            </w:r>
          </w:p>
          <w:p w14:paraId="7B29B770" w14:textId="0959BD15" w:rsidR="00550E1F" w:rsidRPr="006150A4" w:rsidRDefault="00550E1F" w:rsidP="006260A3">
            <w:pPr>
              <w:rPr>
                <w:b/>
                <w:color w:val="C00000"/>
              </w:rPr>
            </w:pPr>
          </w:p>
        </w:tc>
        <w:tc>
          <w:tcPr>
            <w:tcW w:w="8915" w:type="dxa"/>
            <w:shd w:val="clear" w:color="auto" w:fill="FFFFFF" w:themeFill="background1"/>
          </w:tcPr>
          <w:p w14:paraId="0A6F3E93" w14:textId="62D97091" w:rsidR="00550E1F" w:rsidRPr="006150A4" w:rsidRDefault="00550E1F" w:rsidP="00D96943"/>
        </w:tc>
      </w:tr>
      <w:tr w:rsidR="00550E1F" w:rsidRPr="006150A4" w14:paraId="306BCEA4" w14:textId="77777777" w:rsidTr="0076672D">
        <w:trPr>
          <w:trHeight w:val="710"/>
        </w:trPr>
        <w:tc>
          <w:tcPr>
            <w:tcW w:w="1345" w:type="dxa"/>
            <w:shd w:val="clear" w:color="auto" w:fill="D9D9D9" w:themeFill="background1" w:themeFillShade="D9"/>
          </w:tcPr>
          <w:p w14:paraId="27318966" w14:textId="3C96C4C1" w:rsidR="00550E1F" w:rsidRPr="006150A4" w:rsidRDefault="00550E1F" w:rsidP="00DB571B">
            <w:pPr>
              <w:rPr>
                <w:b/>
                <w:color w:val="C00000"/>
              </w:rPr>
            </w:pPr>
            <w:r w:rsidRPr="006260A3">
              <w:rPr>
                <w:b/>
              </w:rPr>
              <w:t>11.2.</w:t>
            </w:r>
            <w:r>
              <w:rPr>
                <w:b/>
              </w:rPr>
              <w:t>5.3</w:t>
            </w:r>
          </w:p>
        </w:tc>
        <w:tc>
          <w:tcPr>
            <w:tcW w:w="8915" w:type="dxa"/>
            <w:shd w:val="clear" w:color="auto" w:fill="D9D9D9" w:themeFill="background1" w:themeFillShade="D9"/>
          </w:tcPr>
          <w:p w14:paraId="3270E772" w14:textId="4703B618" w:rsidR="00550E1F" w:rsidRPr="006150A4" w:rsidRDefault="00550E1F" w:rsidP="00AF5C53">
            <w:r w:rsidRPr="00922CEA">
              <w:t>Ensure that all of its officers, directors, managers, and employees know and understand the provisions of the CONTRACTOR’s fraud and abuse compliance plan.</w:t>
            </w:r>
          </w:p>
        </w:tc>
      </w:tr>
      <w:tr w:rsidR="00550E1F" w:rsidRPr="006150A4" w14:paraId="2BD0D6BB" w14:textId="77777777" w:rsidTr="00391DA9">
        <w:trPr>
          <w:trHeight w:val="710"/>
        </w:trPr>
        <w:tc>
          <w:tcPr>
            <w:tcW w:w="1345" w:type="dxa"/>
            <w:shd w:val="clear" w:color="auto" w:fill="auto"/>
          </w:tcPr>
          <w:p w14:paraId="746D7F79" w14:textId="77777777" w:rsidR="00550E1F" w:rsidRPr="006150A4" w:rsidRDefault="00550E1F" w:rsidP="000A18CD">
            <w:pPr>
              <w:rPr>
                <w:b/>
              </w:rPr>
            </w:pPr>
            <w:r>
              <w:rPr>
                <w:b/>
                <w:color w:val="C00000"/>
              </w:rPr>
              <w:t>DHHS</w:t>
            </w:r>
            <w:r w:rsidRPr="006150A4">
              <w:rPr>
                <w:b/>
                <w:color w:val="C00000"/>
              </w:rPr>
              <w:t xml:space="preserve"> Comment:</w:t>
            </w:r>
            <w:r w:rsidRPr="006150A4">
              <w:rPr>
                <w:sz w:val="18"/>
                <w:szCs w:val="18"/>
              </w:rPr>
              <w:t xml:space="preserve"> </w:t>
            </w:r>
          </w:p>
          <w:p w14:paraId="45CB51C8" w14:textId="20A68827" w:rsidR="00550E1F" w:rsidRPr="006150A4" w:rsidRDefault="00550E1F" w:rsidP="006260A3">
            <w:pPr>
              <w:rPr>
                <w:b/>
                <w:color w:val="C00000"/>
              </w:rPr>
            </w:pPr>
          </w:p>
        </w:tc>
        <w:tc>
          <w:tcPr>
            <w:tcW w:w="8915" w:type="dxa"/>
            <w:shd w:val="clear" w:color="auto" w:fill="FFFFFF" w:themeFill="background1"/>
          </w:tcPr>
          <w:p w14:paraId="240D4305" w14:textId="0A61F902" w:rsidR="00550E1F" w:rsidRPr="006150A4" w:rsidRDefault="00DC31D6" w:rsidP="00DC31D6">
            <w:r>
              <w:rPr>
                <w:b/>
                <w:color w:val="FF0000"/>
              </w:rPr>
              <w:t>Describe how the Plan ensures</w:t>
            </w:r>
            <w:r w:rsidRPr="00922CEA">
              <w:t xml:space="preserve"> </w:t>
            </w:r>
            <w:r w:rsidRPr="00DC31D6">
              <w:rPr>
                <w:b/>
                <w:color w:val="FF0000"/>
              </w:rPr>
              <w:t>all of its officers, directors, managers, and employees know and understand the provisions of the CONTRACTOR’s fraud and abuse compliance plan. Attach any policies and procedures or handbooks.</w:t>
            </w:r>
            <w:r w:rsidRPr="00DC31D6">
              <w:rPr>
                <w:color w:val="FF0000"/>
              </w:rPr>
              <w:t xml:space="preserve"> </w:t>
            </w:r>
          </w:p>
        </w:tc>
      </w:tr>
      <w:tr w:rsidR="006D4189" w:rsidRPr="006150A4" w14:paraId="2DD92AAA" w14:textId="77777777" w:rsidTr="00DC5547">
        <w:trPr>
          <w:trHeight w:val="710"/>
        </w:trPr>
        <w:tc>
          <w:tcPr>
            <w:tcW w:w="1345" w:type="dxa"/>
            <w:shd w:val="clear" w:color="auto" w:fill="D9D9D9" w:themeFill="background1" w:themeFillShade="D9"/>
          </w:tcPr>
          <w:p w14:paraId="4453306E" w14:textId="134EB903" w:rsidR="006D4189" w:rsidRPr="006150A4" w:rsidRDefault="006D4189" w:rsidP="00DB571B">
            <w:pPr>
              <w:rPr>
                <w:b/>
                <w:color w:val="C00000"/>
              </w:rPr>
            </w:pPr>
            <w:r w:rsidRPr="006260A3">
              <w:rPr>
                <w:b/>
              </w:rPr>
              <w:t>11.2.</w:t>
            </w:r>
            <w:r>
              <w:rPr>
                <w:b/>
              </w:rPr>
              <w:t>6</w:t>
            </w:r>
          </w:p>
        </w:tc>
        <w:tc>
          <w:tcPr>
            <w:tcW w:w="8915" w:type="dxa"/>
            <w:shd w:val="clear" w:color="auto" w:fill="D9D9D9" w:themeFill="background1" w:themeFillShade="D9"/>
          </w:tcPr>
          <w:p w14:paraId="31089A50" w14:textId="77777777" w:rsidR="006D4189" w:rsidRDefault="006D4189" w:rsidP="00941E3A">
            <w:pPr>
              <w:pStyle w:val="NoSpacing"/>
            </w:pPr>
            <w:r>
              <w:t>Lines of Communication</w:t>
            </w:r>
          </w:p>
          <w:p w14:paraId="4675BCCF" w14:textId="3214CDD9" w:rsidR="006D4189" w:rsidRPr="006150A4" w:rsidRDefault="006D4189" w:rsidP="00D96943">
            <w:r>
              <w:t>Effective lines of communication between the Compliance Officer and the CONTRACTOR’s employees, subcontractors, and providers must be established, clearly explained, and managed.</w:t>
            </w:r>
          </w:p>
        </w:tc>
      </w:tr>
      <w:tr w:rsidR="006D4189" w:rsidRPr="006150A4" w14:paraId="150FD823" w14:textId="77777777" w:rsidTr="00391DA9">
        <w:trPr>
          <w:trHeight w:val="710"/>
        </w:trPr>
        <w:tc>
          <w:tcPr>
            <w:tcW w:w="1345" w:type="dxa"/>
            <w:shd w:val="clear" w:color="auto" w:fill="auto"/>
          </w:tcPr>
          <w:p w14:paraId="6329CF0D" w14:textId="77777777" w:rsidR="006D4189" w:rsidRPr="006150A4" w:rsidRDefault="006D4189" w:rsidP="000A18CD">
            <w:pPr>
              <w:rPr>
                <w:b/>
              </w:rPr>
            </w:pPr>
            <w:r>
              <w:rPr>
                <w:b/>
                <w:color w:val="C00000"/>
              </w:rPr>
              <w:t>DHHS</w:t>
            </w:r>
            <w:r w:rsidRPr="006150A4">
              <w:rPr>
                <w:b/>
                <w:color w:val="C00000"/>
              </w:rPr>
              <w:t xml:space="preserve"> Comment:</w:t>
            </w:r>
            <w:r w:rsidRPr="006150A4">
              <w:rPr>
                <w:sz w:val="18"/>
                <w:szCs w:val="18"/>
              </w:rPr>
              <w:t xml:space="preserve"> </w:t>
            </w:r>
          </w:p>
          <w:p w14:paraId="25C54C21" w14:textId="68661654" w:rsidR="006D4189" w:rsidRPr="006150A4" w:rsidRDefault="006D4189" w:rsidP="006260A3">
            <w:pPr>
              <w:rPr>
                <w:b/>
                <w:color w:val="C00000"/>
              </w:rPr>
            </w:pPr>
          </w:p>
        </w:tc>
        <w:tc>
          <w:tcPr>
            <w:tcW w:w="8915" w:type="dxa"/>
            <w:shd w:val="clear" w:color="auto" w:fill="FFFFFF" w:themeFill="background1"/>
          </w:tcPr>
          <w:p w14:paraId="55F92207" w14:textId="77777777" w:rsidR="006D4189" w:rsidRDefault="006D4189" w:rsidP="00AF5C53">
            <w:pPr>
              <w:rPr>
                <w:b/>
                <w:color w:val="FF0000"/>
              </w:rPr>
            </w:pPr>
            <w:r w:rsidRPr="00553D1E">
              <w:rPr>
                <w:b/>
                <w:color w:val="FF0000"/>
              </w:rPr>
              <w:t>Organizational chart, written policies, work flow diagram, or any other documentation that shows how employees, subcontractors and providers communicate with the Compliance Officer. Process must be in place for receiving, interpreting, distributing and implementing regulatory guidance.</w:t>
            </w:r>
          </w:p>
          <w:p w14:paraId="519B4D7E" w14:textId="77777777" w:rsidR="006D4189" w:rsidRDefault="006D4189" w:rsidP="00AF5C53">
            <w:pPr>
              <w:rPr>
                <w:b/>
                <w:color w:val="FF0000"/>
              </w:rPr>
            </w:pPr>
          </w:p>
          <w:p w14:paraId="4DF8CAA4" w14:textId="77777777" w:rsidR="006D4189" w:rsidRPr="00601259" w:rsidRDefault="006D4189" w:rsidP="00601259">
            <w:pPr>
              <w:jc w:val="both"/>
              <w:rPr>
                <w:rFonts w:cs="Times New Roman"/>
                <w:b/>
                <w:color w:val="FF0000"/>
              </w:rPr>
            </w:pPr>
            <w:r w:rsidRPr="00601259">
              <w:rPr>
                <w:rFonts w:cs="Times New Roman"/>
                <w:b/>
                <w:color w:val="FF0000"/>
              </w:rPr>
              <w:t>Provider must be able to:</w:t>
            </w:r>
          </w:p>
          <w:p w14:paraId="5C82D6AF" w14:textId="77777777" w:rsidR="006D4189" w:rsidRPr="00601259" w:rsidRDefault="006D4189" w:rsidP="00601259">
            <w:pPr>
              <w:numPr>
                <w:ilvl w:val="0"/>
                <w:numId w:val="9"/>
              </w:numPr>
              <w:contextualSpacing/>
              <w:jc w:val="both"/>
              <w:rPr>
                <w:rFonts w:cs="Times New Roman"/>
                <w:b/>
                <w:color w:val="FF0000"/>
              </w:rPr>
            </w:pPr>
            <w:r w:rsidRPr="00601259">
              <w:rPr>
                <w:rFonts w:cs="Times New Roman"/>
                <w:b/>
                <w:color w:val="FF0000"/>
              </w:rPr>
              <w:t>Demonstrate that training on communication extends to subcontractors and Providers.</w:t>
            </w:r>
          </w:p>
          <w:p w14:paraId="2272E100" w14:textId="77777777" w:rsidR="006D4189" w:rsidRPr="00601259" w:rsidRDefault="006D4189" w:rsidP="00601259">
            <w:pPr>
              <w:numPr>
                <w:ilvl w:val="0"/>
                <w:numId w:val="9"/>
              </w:numPr>
              <w:contextualSpacing/>
              <w:jc w:val="both"/>
              <w:rPr>
                <w:rFonts w:cs="Times New Roman"/>
                <w:b/>
                <w:color w:val="FF0000"/>
              </w:rPr>
            </w:pPr>
            <w:r w:rsidRPr="00601259">
              <w:rPr>
                <w:rFonts w:cs="Times New Roman"/>
                <w:b/>
                <w:color w:val="FF0000"/>
              </w:rPr>
              <w:t xml:space="preserve">Include organizational charts, written policies and work flow diagrams or other documents that outline how employees, subcontractors and Providers communicate with the Compliance Officer. </w:t>
            </w:r>
          </w:p>
          <w:p w14:paraId="2C2E8648" w14:textId="77777777" w:rsidR="006D4189" w:rsidRPr="00601259" w:rsidRDefault="006D4189" w:rsidP="00601259">
            <w:pPr>
              <w:numPr>
                <w:ilvl w:val="0"/>
                <w:numId w:val="9"/>
              </w:numPr>
              <w:contextualSpacing/>
              <w:jc w:val="both"/>
              <w:rPr>
                <w:rFonts w:cs="Times New Roman"/>
                <w:b/>
                <w:color w:val="FF0000"/>
              </w:rPr>
            </w:pPr>
            <w:r w:rsidRPr="00601259">
              <w:rPr>
                <w:rFonts w:cs="Times New Roman"/>
                <w:b/>
                <w:color w:val="FF0000"/>
              </w:rPr>
              <w:t>Include written policies or other documents that outline how employees, subcontractors and Providers report suspected activities.</w:t>
            </w:r>
          </w:p>
          <w:p w14:paraId="0FE2445D" w14:textId="77777777" w:rsidR="006D4189" w:rsidRPr="00601259" w:rsidRDefault="006D4189" w:rsidP="00601259">
            <w:pPr>
              <w:numPr>
                <w:ilvl w:val="0"/>
                <w:numId w:val="9"/>
              </w:numPr>
              <w:contextualSpacing/>
              <w:jc w:val="both"/>
              <w:rPr>
                <w:rFonts w:cs="Times New Roman"/>
                <w:b/>
                <w:color w:val="FF0000"/>
              </w:rPr>
            </w:pPr>
            <w:r w:rsidRPr="00601259">
              <w:rPr>
                <w:rFonts w:cs="Times New Roman"/>
                <w:b/>
                <w:color w:val="FF0000"/>
              </w:rPr>
              <w:t>Include the confidential reporting of Plan violations to a designated person.</w:t>
            </w:r>
          </w:p>
          <w:p w14:paraId="76654CD8" w14:textId="77777777" w:rsidR="006D4189" w:rsidRPr="00601259" w:rsidRDefault="006D4189" w:rsidP="00601259">
            <w:pPr>
              <w:numPr>
                <w:ilvl w:val="0"/>
                <w:numId w:val="9"/>
              </w:numPr>
              <w:contextualSpacing/>
              <w:jc w:val="both"/>
              <w:rPr>
                <w:rFonts w:cs="Times New Roman"/>
                <w:b/>
                <w:color w:val="FF0000"/>
              </w:rPr>
            </w:pPr>
            <w:r w:rsidRPr="00601259">
              <w:rPr>
                <w:rFonts w:cs="Times New Roman"/>
                <w:b/>
                <w:color w:val="FF0000"/>
              </w:rPr>
              <w:t>Demonstrate that the Department’s</w:t>
            </w:r>
            <w:r>
              <w:rPr>
                <w:rFonts w:cs="Times New Roman"/>
                <w:b/>
                <w:color w:val="FF0000"/>
              </w:rPr>
              <w:t xml:space="preserve"> </w:t>
            </w:r>
            <w:r w:rsidRPr="00601259">
              <w:rPr>
                <w:rFonts w:cs="Times New Roman"/>
                <w:b/>
                <w:color w:val="FF0000"/>
              </w:rPr>
              <w:t>toll-free fraud hotline phone number</w:t>
            </w:r>
            <w:r>
              <w:rPr>
                <w:rFonts w:cs="Times New Roman"/>
                <w:b/>
                <w:color w:val="FF0000"/>
              </w:rPr>
              <w:t xml:space="preserve"> </w:t>
            </w:r>
            <w:r w:rsidRPr="008441D6">
              <w:rPr>
                <w:rFonts w:eastAsia="Arial" w:cs="Arial"/>
                <w:b/>
                <w:color w:val="FF0000"/>
              </w:rPr>
              <w:t>(1-888-364-3224)</w:t>
            </w:r>
            <w:r w:rsidRPr="008441D6">
              <w:rPr>
                <w:rFonts w:cs="Times New Roman"/>
                <w:b/>
                <w:color w:val="FF0000"/>
              </w:rPr>
              <w:t xml:space="preserve">, the Department’s fraud hotline email address </w:t>
            </w:r>
            <w:r w:rsidRPr="008441D6">
              <w:rPr>
                <w:rFonts w:eastAsia="Arial" w:cs="Arial"/>
                <w:b/>
                <w:color w:val="FF0000"/>
              </w:rPr>
              <w:t>(</w:t>
            </w:r>
            <w:hyperlink r:id="rId8" w:history="1">
              <w:r w:rsidRPr="008441D6">
                <w:rPr>
                  <w:rStyle w:val="Hyperlink"/>
                  <w:rFonts w:eastAsia="Arial" w:cs="Arial"/>
                  <w:b/>
                  <w:color w:val="FF0000"/>
                </w:rPr>
                <w:t>fraudres@scdhhs.gov</w:t>
              </w:r>
            </w:hyperlink>
            <w:r w:rsidRPr="008441D6">
              <w:rPr>
                <w:rFonts w:eastAsia="Arial" w:cs="Arial"/>
                <w:b/>
                <w:color w:val="FF0000"/>
              </w:rPr>
              <w:t xml:space="preserve">) </w:t>
            </w:r>
            <w:r w:rsidRPr="008441D6">
              <w:rPr>
                <w:rFonts w:cs="Times New Roman"/>
                <w:b/>
                <w:color w:val="FF0000"/>
              </w:rPr>
              <w:t xml:space="preserve">have been published in all employee handbooks, Provider manuals, and Member communications, </w:t>
            </w:r>
            <w:r w:rsidRPr="008441D6">
              <w:rPr>
                <w:rFonts w:eastAsia="Arial" w:cs="Arial"/>
                <w:b/>
                <w:color w:val="FF0000"/>
              </w:rPr>
              <w:t xml:space="preserve"> mass communications</w:t>
            </w:r>
            <w:r w:rsidRPr="008441D6">
              <w:rPr>
                <w:rFonts w:cs="Times New Roman"/>
                <w:b/>
                <w:color w:val="FF0000"/>
              </w:rPr>
              <w:t xml:space="preserve">  and MCO websites</w:t>
            </w:r>
            <w:r w:rsidRPr="008441D6">
              <w:rPr>
                <w:rFonts w:eastAsia="Arial" w:cs="Arial"/>
                <w:b/>
                <w:color w:val="FF0000"/>
              </w:rPr>
              <w:t xml:space="preserve"> Member communications are further defined in this guide as mass mailings including but not limited to member newsletters, benefit change notifications, or any other distribution affecting large segments of the MCO membership.</w:t>
            </w:r>
            <w:r>
              <w:rPr>
                <w:rFonts w:cs="Times New Roman"/>
                <w:b/>
                <w:color w:val="FF0000"/>
              </w:rPr>
              <w:t xml:space="preserve"> </w:t>
            </w:r>
          </w:p>
          <w:p w14:paraId="2741E8FD" w14:textId="77777777" w:rsidR="006D4189" w:rsidRPr="00601259" w:rsidRDefault="006D4189" w:rsidP="00601259">
            <w:pPr>
              <w:numPr>
                <w:ilvl w:val="0"/>
                <w:numId w:val="9"/>
              </w:numPr>
              <w:contextualSpacing/>
              <w:jc w:val="both"/>
              <w:rPr>
                <w:rFonts w:cs="Times New Roman"/>
                <w:b/>
                <w:i/>
                <w:color w:val="FF0000"/>
              </w:rPr>
            </w:pPr>
            <w:r w:rsidRPr="00601259">
              <w:rPr>
                <w:rFonts w:cs="Times New Roman"/>
                <w:b/>
                <w:color w:val="FF0000"/>
              </w:rPr>
              <w:t>Demonstrate that the information has been placed in a prominent position so that Members may easily identify the information in the material.</w:t>
            </w:r>
          </w:p>
          <w:p w14:paraId="269408C1" w14:textId="77777777" w:rsidR="006D4189" w:rsidRPr="00553D1E" w:rsidRDefault="006D4189" w:rsidP="00AF5C53">
            <w:pPr>
              <w:rPr>
                <w:b/>
                <w:color w:val="FF0000"/>
              </w:rPr>
            </w:pPr>
          </w:p>
          <w:p w14:paraId="18209B99" w14:textId="77777777" w:rsidR="006D4189" w:rsidRPr="000332E5" w:rsidRDefault="006D4189" w:rsidP="008441D6">
            <w:pPr>
              <w:ind w:left="720"/>
              <w:rPr>
                <w:rFonts w:ascii="Arial" w:eastAsia="Arial" w:hAnsi="Arial" w:cs="Arial"/>
                <w:color w:val="000000"/>
                <w:sz w:val="24"/>
              </w:rPr>
            </w:pPr>
          </w:p>
          <w:p w14:paraId="1D064849" w14:textId="7B771E0E" w:rsidR="006D4189" w:rsidRPr="006150A4" w:rsidRDefault="006D4189" w:rsidP="00D96943"/>
        </w:tc>
      </w:tr>
      <w:tr w:rsidR="006D4189" w:rsidRPr="006150A4" w14:paraId="02950542" w14:textId="77777777" w:rsidTr="0076672D">
        <w:trPr>
          <w:trHeight w:val="710"/>
        </w:trPr>
        <w:tc>
          <w:tcPr>
            <w:tcW w:w="1345" w:type="dxa"/>
            <w:shd w:val="clear" w:color="auto" w:fill="D9D9D9" w:themeFill="background1" w:themeFillShade="D9"/>
          </w:tcPr>
          <w:p w14:paraId="7178102C" w14:textId="6B92EE3D" w:rsidR="006D4189" w:rsidRPr="006150A4" w:rsidRDefault="006D4189" w:rsidP="00DB571B">
            <w:pPr>
              <w:rPr>
                <w:b/>
                <w:color w:val="C00000"/>
              </w:rPr>
            </w:pPr>
            <w:r w:rsidRPr="006260A3">
              <w:rPr>
                <w:b/>
              </w:rPr>
              <w:t>11.2.</w:t>
            </w:r>
            <w:r>
              <w:rPr>
                <w:b/>
              </w:rPr>
              <w:t>7</w:t>
            </w:r>
          </w:p>
        </w:tc>
        <w:tc>
          <w:tcPr>
            <w:tcW w:w="8915" w:type="dxa"/>
            <w:shd w:val="clear" w:color="auto" w:fill="D9D9D9" w:themeFill="background1" w:themeFillShade="D9"/>
          </w:tcPr>
          <w:p w14:paraId="39916193" w14:textId="77777777" w:rsidR="006D4189" w:rsidRDefault="006D4189" w:rsidP="00922CEA">
            <w:r>
              <w:t>Enforcement &amp; Accessibility</w:t>
            </w:r>
          </w:p>
          <w:p w14:paraId="26115921" w14:textId="195907C4" w:rsidR="006D4189" w:rsidRPr="006150A4" w:rsidRDefault="006D4189" w:rsidP="00AF5C53">
            <w:r>
              <w:t>Enforcement of standards for the CONTRACTOR’s employees through well-publicized disciplinary guidelines.</w:t>
            </w:r>
          </w:p>
        </w:tc>
      </w:tr>
      <w:tr w:rsidR="006D4189" w:rsidRPr="006150A4" w14:paraId="0DE81A38" w14:textId="77777777" w:rsidTr="00391DA9">
        <w:trPr>
          <w:trHeight w:val="710"/>
        </w:trPr>
        <w:tc>
          <w:tcPr>
            <w:tcW w:w="1345" w:type="dxa"/>
            <w:shd w:val="clear" w:color="auto" w:fill="auto"/>
          </w:tcPr>
          <w:p w14:paraId="078BA8FF" w14:textId="77777777" w:rsidR="006D4189" w:rsidRPr="006150A4" w:rsidRDefault="006D4189" w:rsidP="000A18CD">
            <w:pPr>
              <w:rPr>
                <w:b/>
              </w:rPr>
            </w:pPr>
            <w:r>
              <w:rPr>
                <w:b/>
                <w:color w:val="C00000"/>
              </w:rPr>
              <w:t>DHHS</w:t>
            </w:r>
            <w:r w:rsidRPr="006150A4">
              <w:rPr>
                <w:b/>
                <w:color w:val="C00000"/>
              </w:rPr>
              <w:t xml:space="preserve"> Comment:</w:t>
            </w:r>
            <w:r w:rsidRPr="006150A4">
              <w:rPr>
                <w:sz w:val="18"/>
                <w:szCs w:val="18"/>
              </w:rPr>
              <w:t xml:space="preserve"> </w:t>
            </w:r>
          </w:p>
          <w:p w14:paraId="2B895458" w14:textId="696E6CAF" w:rsidR="006D4189" w:rsidRPr="006150A4" w:rsidRDefault="006D4189" w:rsidP="006D21DF">
            <w:pPr>
              <w:rPr>
                <w:b/>
                <w:color w:val="C00000"/>
              </w:rPr>
            </w:pPr>
          </w:p>
        </w:tc>
        <w:tc>
          <w:tcPr>
            <w:tcW w:w="8915" w:type="dxa"/>
            <w:shd w:val="clear" w:color="auto" w:fill="FFFFFF" w:themeFill="background1"/>
          </w:tcPr>
          <w:p w14:paraId="13DEFA5C" w14:textId="77777777" w:rsidR="006D4189" w:rsidRPr="00552380" w:rsidRDefault="006D4189" w:rsidP="00AF5C53">
            <w:pPr>
              <w:rPr>
                <w:b/>
                <w:color w:val="FF0000"/>
              </w:rPr>
            </w:pPr>
            <w:r w:rsidRPr="00552380">
              <w:rPr>
                <w:b/>
                <w:color w:val="FF0000"/>
              </w:rPr>
              <w:t>Refer to 11.1.14</w:t>
            </w:r>
          </w:p>
          <w:p w14:paraId="6C3745FB" w14:textId="77777777" w:rsidR="006D4189" w:rsidRDefault="006D4189" w:rsidP="00AF5C53">
            <w:pPr>
              <w:rPr>
                <w:b/>
              </w:rPr>
            </w:pPr>
          </w:p>
          <w:p w14:paraId="1F848E9E" w14:textId="77777777" w:rsidR="006D4189" w:rsidRPr="00553D1E" w:rsidRDefault="006D4189" w:rsidP="004C346A">
            <w:pPr>
              <w:rPr>
                <w:b/>
                <w:color w:val="FF0000"/>
              </w:rPr>
            </w:pPr>
            <w:r w:rsidRPr="00553D1E">
              <w:rPr>
                <w:b/>
                <w:color w:val="FF0000"/>
              </w:rPr>
              <w:t>Do you have publicized disciplinary guidelines? How/where are they publicized?  Attach a copy.</w:t>
            </w:r>
          </w:p>
          <w:p w14:paraId="3B60148C" w14:textId="77777777" w:rsidR="006D4189" w:rsidRPr="00553D1E" w:rsidRDefault="006D4189" w:rsidP="004C346A">
            <w:pPr>
              <w:rPr>
                <w:b/>
                <w:color w:val="FF0000"/>
              </w:rPr>
            </w:pPr>
          </w:p>
          <w:p w14:paraId="70010DD5" w14:textId="77777777" w:rsidR="006D4189" w:rsidRPr="00553D1E" w:rsidRDefault="006D4189" w:rsidP="004C346A">
            <w:pPr>
              <w:rPr>
                <w:b/>
                <w:color w:val="FF0000"/>
              </w:rPr>
            </w:pPr>
            <w:r w:rsidRPr="00553D1E">
              <w:rPr>
                <w:b/>
                <w:color w:val="FF0000"/>
              </w:rPr>
              <w:t>Mechanisms need to be in place to :</w:t>
            </w:r>
          </w:p>
          <w:p w14:paraId="737C8F73" w14:textId="77777777" w:rsidR="006D4189" w:rsidRPr="00553D1E" w:rsidRDefault="006D4189" w:rsidP="004C346A">
            <w:pPr>
              <w:numPr>
                <w:ilvl w:val="0"/>
                <w:numId w:val="6"/>
              </w:numPr>
              <w:rPr>
                <w:b/>
                <w:color w:val="FF0000"/>
              </w:rPr>
            </w:pPr>
            <w:r w:rsidRPr="00553D1E">
              <w:rPr>
                <w:b/>
                <w:color w:val="FF0000"/>
              </w:rPr>
              <w:t>Identify, investigate and refer suspected fraud and abuse cases</w:t>
            </w:r>
          </w:p>
          <w:p w14:paraId="0C981E59" w14:textId="77777777" w:rsidR="006D4189" w:rsidRPr="00553D1E" w:rsidRDefault="006D4189" w:rsidP="004C346A">
            <w:pPr>
              <w:numPr>
                <w:ilvl w:val="0"/>
                <w:numId w:val="6"/>
              </w:numPr>
              <w:rPr>
                <w:b/>
                <w:color w:val="FF0000"/>
              </w:rPr>
            </w:pPr>
            <w:r w:rsidRPr="00553D1E">
              <w:rPr>
                <w:b/>
                <w:color w:val="FF0000"/>
              </w:rPr>
              <w:t>Identify how assessments will be made</w:t>
            </w:r>
          </w:p>
          <w:p w14:paraId="42D101A4" w14:textId="77777777" w:rsidR="006D4189" w:rsidRPr="00553D1E" w:rsidRDefault="006D4189" w:rsidP="004C346A">
            <w:pPr>
              <w:numPr>
                <w:ilvl w:val="0"/>
                <w:numId w:val="6"/>
              </w:numPr>
              <w:rPr>
                <w:b/>
                <w:color w:val="FF0000"/>
              </w:rPr>
            </w:pPr>
            <w:r w:rsidRPr="00553D1E">
              <w:rPr>
                <w:b/>
                <w:color w:val="FF0000"/>
              </w:rPr>
              <w:t>Associate specific punishment for specific offenses</w:t>
            </w:r>
          </w:p>
          <w:p w14:paraId="6738CB17" w14:textId="77777777" w:rsidR="006D4189" w:rsidRPr="00553D1E" w:rsidRDefault="006D4189" w:rsidP="004C346A">
            <w:pPr>
              <w:rPr>
                <w:b/>
                <w:color w:val="FF0000"/>
              </w:rPr>
            </w:pPr>
            <w:r w:rsidRPr="00553D1E">
              <w:rPr>
                <w:b/>
                <w:color w:val="FF0000"/>
              </w:rPr>
              <w:t>Enable staff to report suspect activities – including a hotline or anonymous comment cards</w:t>
            </w:r>
          </w:p>
          <w:p w14:paraId="4E7587D0" w14:textId="4829C898" w:rsidR="006D4189" w:rsidRPr="006150A4" w:rsidRDefault="006D4189" w:rsidP="00D96943"/>
        </w:tc>
      </w:tr>
      <w:tr w:rsidR="006D4189" w:rsidRPr="006150A4" w14:paraId="6B3B36B9" w14:textId="77777777" w:rsidTr="009F07E1">
        <w:trPr>
          <w:trHeight w:val="710"/>
        </w:trPr>
        <w:tc>
          <w:tcPr>
            <w:tcW w:w="1345" w:type="dxa"/>
            <w:shd w:val="clear" w:color="auto" w:fill="D9D9D9" w:themeFill="background1" w:themeFillShade="D9"/>
          </w:tcPr>
          <w:p w14:paraId="36A244A3" w14:textId="4C2B32E7" w:rsidR="006D4189" w:rsidRPr="006150A4" w:rsidRDefault="006D4189" w:rsidP="00DB571B">
            <w:pPr>
              <w:rPr>
                <w:b/>
                <w:color w:val="C00000"/>
              </w:rPr>
            </w:pPr>
            <w:r w:rsidRPr="006260A3">
              <w:rPr>
                <w:b/>
              </w:rPr>
              <w:t>11.2.</w:t>
            </w:r>
            <w:r>
              <w:rPr>
                <w:b/>
              </w:rPr>
              <w:t>8</w:t>
            </w:r>
          </w:p>
        </w:tc>
        <w:tc>
          <w:tcPr>
            <w:tcW w:w="8915" w:type="dxa"/>
            <w:tcBorders>
              <w:bottom w:val="single" w:sz="4" w:space="0" w:color="auto"/>
            </w:tcBorders>
            <w:shd w:val="clear" w:color="auto" w:fill="D9D9D9" w:themeFill="background1" w:themeFillShade="D9"/>
          </w:tcPr>
          <w:p w14:paraId="05AA2F61" w14:textId="77777777" w:rsidR="006D4189" w:rsidRDefault="006D4189" w:rsidP="00922CEA">
            <w:r>
              <w:t>Internal Monitoring and Auditing</w:t>
            </w:r>
          </w:p>
          <w:p w14:paraId="0A2FEA46" w14:textId="6CE84838" w:rsidR="006D4189" w:rsidRPr="00032DC5" w:rsidRDefault="006D4189" w:rsidP="00D96943">
            <w:pPr>
              <w:rPr>
                <w:b/>
              </w:rPr>
            </w:pPr>
            <w:r>
              <w:t>Provisions for internal monitoring and auditing which provide for independent review and evaluation of the CONTRACTOR’s accuracy of financial recordkeeping, the reliability and integrity of information, the adequacy of internal controls, and compliance with applicable federal and state laws and regulations.</w:t>
            </w:r>
          </w:p>
        </w:tc>
      </w:tr>
      <w:tr w:rsidR="006D4189" w:rsidRPr="006150A4" w14:paraId="0EF003F2" w14:textId="77777777" w:rsidTr="009F07E1">
        <w:trPr>
          <w:trHeight w:val="710"/>
        </w:trPr>
        <w:tc>
          <w:tcPr>
            <w:tcW w:w="1345" w:type="dxa"/>
            <w:shd w:val="clear" w:color="auto" w:fill="auto"/>
          </w:tcPr>
          <w:p w14:paraId="26277E16" w14:textId="77777777" w:rsidR="006D4189" w:rsidRPr="006150A4" w:rsidRDefault="006D4189" w:rsidP="000A18CD">
            <w:pPr>
              <w:rPr>
                <w:b/>
              </w:rPr>
            </w:pPr>
            <w:r>
              <w:rPr>
                <w:b/>
                <w:color w:val="C00000"/>
              </w:rPr>
              <w:t>DHHS</w:t>
            </w:r>
            <w:r w:rsidRPr="006150A4">
              <w:rPr>
                <w:b/>
                <w:color w:val="C00000"/>
              </w:rPr>
              <w:t xml:space="preserve"> Comment:</w:t>
            </w:r>
            <w:r w:rsidRPr="006150A4">
              <w:rPr>
                <w:sz w:val="18"/>
                <w:szCs w:val="18"/>
              </w:rPr>
              <w:t xml:space="preserve"> </w:t>
            </w:r>
          </w:p>
          <w:p w14:paraId="31237934" w14:textId="5558D167" w:rsidR="006D4189" w:rsidRPr="006150A4" w:rsidRDefault="006D4189" w:rsidP="00941E3A">
            <w:pPr>
              <w:rPr>
                <w:b/>
                <w:color w:val="C00000"/>
              </w:rPr>
            </w:pPr>
          </w:p>
        </w:tc>
        <w:tc>
          <w:tcPr>
            <w:tcW w:w="8915" w:type="dxa"/>
            <w:shd w:val="clear" w:color="auto" w:fill="auto"/>
          </w:tcPr>
          <w:p w14:paraId="541CE1A4" w14:textId="77777777" w:rsidR="006D4189" w:rsidRPr="00552380" w:rsidRDefault="006D4189" w:rsidP="00224029">
            <w:pPr>
              <w:rPr>
                <w:b/>
                <w:color w:val="FF0000"/>
              </w:rPr>
            </w:pPr>
            <w:r w:rsidRPr="00552380">
              <w:rPr>
                <w:b/>
                <w:color w:val="FF0000"/>
              </w:rPr>
              <w:t>Refer to 11.1.7</w:t>
            </w:r>
          </w:p>
          <w:p w14:paraId="73092DA3" w14:textId="77777777" w:rsidR="006D4189" w:rsidRDefault="006D4189" w:rsidP="00224029">
            <w:pPr>
              <w:rPr>
                <w:b/>
              </w:rPr>
            </w:pPr>
          </w:p>
          <w:p w14:paraId="4228B6FB" w14:textId="77777777" w:rsidR="006D4189" w:rsidRPr="00553D1E" w:rsidRDefault="006D4189" w:rsidP="004C346A">
            <w:pPr>
              <w:spacing w:after="160" w:line="259" w:lineRule="auto"/>
              <w:rPr>
                <w:b/>
                <w:color w:val="FF0000"/>
              </w:rPr>
            </w:pPr>
            <w:r w:rsidRPr="00553D1E">
              <w:rPr>
                <w:b/>
                <w:color w:val="FF0000"/>
              </w:rPr>
              <w:t>Information about the MCO’s Internal Audit department and the types of external audits regularly performed of the MCO, which are used by management to determine the above.  This can be at the corporate level and not just for the MCO’s South Carolina business.</w:t>
            </w:r>
          </w:p>
          <w:p w14:paraId="2F00A343" w14:textId="77777777" w:rsidR="006D4189" w:rsidRPr="00553D1E" w:rsidRDefault="006D4189" w:rsidP="004C346A">
            <w:pPr>
              <w:spacing w:after="160" w:line="259" w:lineRule="auto"/>
              <w:rPr>
                <w:b/>
                <w:color w:val="FF0000"/>
              </w:rPr>
            </w:pPr>
            <w:r w:rsidRPr="00553D1E">
              <w:rPr>
                <w:b/>
                <w:color w:val="FF0000"/>
              </w:rPr>
              <w:t>Monitoring is the process of evaluating the organization’s practices against set criteria such as program regulations and internal standards. It aids in the assessment and identification of areas of risk and vulnerability.</w:t>
            </w:r>
          </w:p>
          <w:p w14:paraId="46840048" w14:textId="77777777" w:rsidR="006D4189" w:rsidRPr="00553D1E" w:rsidRDefault="006D4189" w:rsidP="004C346A">
            <w:pPr>
              <w:spacing w:after="160" w:line="259" w:lineRule="auto"/>
              <w:rPr>
                <w:b/>
                <w:color w:val="FF0000"/>
              </w:rPr>
            </w:pPr>
            <w:r w:rsidRPr="00553D1E">
              <w:rPr>
                <w:b/>
                <w:color w:val="FF0000"/>
              </w:rPr>
              <w:t>2 components:</w:t>
            </w:r>
          </w:p>
          <w:p w14:paraId="510B93CF" w14:textId="77777777" w:rsidR="006D4189" w:rsidRPr="00553D1E" w:rsidRDefault="006D4189" w:rsidP="004C346A">
            <w:pPr>
              <w:numPr>
                <w:ilvl w:val="0"/>
                <w:numId w:val="7"/>
              </w:numPr>
              <w:spacing w:after="160" w:line="259" w:lineRule="auto"/>
              <w:contextualSpacing/>
              <w:rPr>
                <w:b/>
                <w:color w:val="FF0000"/>
              </w:rPr>
            </w:pPr>
            <w:r w:rsidRPr="00553D1E">
              <w:rPr>
                <w:b/>
                <w:color w:val="FF0000"/>
              </w:rPr>
              <w:t>Internal audits</w:t>
            </w:r>
          </w:p>
          <w:p w14:paraId="44325B3E" w14:textId="77777777" w:rsidR="006D4189" w:rsidRDefault="006D4189" w:rsidP="004C346A">
            <w:pPr>
              <w:rPr>
                <w:color w:val="FF0000"/>
              </w:rPr>
            </w:pPr>
            <w:r w:rsidRPr="00553D1E">
              <w:rPr>
                <w:b/>
                <w:color w:val="FF0000"/>
              </w:rPr>
              <w:t>Reports</w:t>
            </w:r>
          </w:p>
          <w:p w14:paraId="38ED9EC0" w14:textId="195AE7FE" w:rsidR="006D4189" w:rsidRPr="006150A4" w:rsidRDefault="006D4189" w:rsidP="00D96943"/>
        </w:tc>
      </w:tr>
      <w:tr w:rsidR="006D4189" w:rsidRPr="006150A4" w14:paraId="2F4BF997" w14:textId="77777777" w:rsidTr="00DC5547">
        <w:trPr>
          <w:trHeight w:val="710"/>
        </w:trPr>
        <w:tc>
          <w:tcPr>
            <w:tcW w:w="1345" w:type="dxa"/>
            <w:shd w:val="clear" w:color="auto" w:fill="D9D9D9" w:themeFill="background1" w:themeFillShade="D9"/>
          </w:tcPr>
          <w:p w14:paraId="4524D3DC" w14:textId="5A4FFBC8" w:rsidR="006D4189" w:rsidRPr="006150A4" w:rsidRDefault="006D4189" w:rsidP="00941E3A">
            <w:pPr>
              <w:rPr>
                <w:b/>
                <w:color w:val="C00000"/>
              </w:rPr>
            </w:pPr>
            <w:r w:rsidRPr="006260A3">
              <w:rPr>
                <w:b/>
              </w:rPr>
              <w:t>11.2.</w:t>
            </w:r>
            <w:r>
              <w:rPr>
                <w:b/>
              </w:rPr>
              <w:t>9</w:t>
            </w:r>
          </w:p>
        </w:tc>
        <w:tc>
          <w:tcPr>
            <w:tcW w:w="8915" w:type="dxa"/>
            <w:tcBorders>
              <w:bottom w:val="single" w:sz="4" w:space="0" w:color="auto"/>
            </w:tcBorders>
            <w:shd w:val="clear" w:color="auto" w:fill="D9D9D9" w:themeFill="background1" w:themeFillShade="D9"/>
          </w:tcPr>
          <w:p w14:paraId="119B984A" w14:textId="77777777" w:rsidR="006D4189" w:rsidRDefault="006D4189" w:rsidP="00922CEA">
            <w:r>
              <w:t>Response &amp; Corrective Action</w:t>
            </w:r>
          </w:p>
          <w:p w14:paraId="30E07DEF" w14:textId="192E1ACA" w:rsidR="006D4189" w:rsidRPr="006150A4" w:rsidRDefault="006D4189" w:rsidP="00D96943">
            <w:r>
              <w:t>Provisions for prompt response to detected offenses, and for development of corrective action initiatives relating to this Contract.</w:t>
            </w:r>
          </w:p>
        </w:tc>
      </w:tr>
      <w:tr w:rsidR="006D4189" w:rsidRPr="006150A4" w14:paraId="57F125D4" w14:textId="77777777" w:rsidTr="00DC5547">
        <w:trPr>
          <w:trHeight w:val="710"/>
        </w:trPr>
        <w:tc>
          <w:tcPr>
            <w:tcW w:w="1345" w:type="dxa"/>
            <w:shd w:val="clear" w:color="auto" w:fill="auto"/>
          </w:tcPr>
          <w:p w14:paraId="18C66AF0" w14:textId="77777777" w:rsidR="006D4189" w:rsidRPr="006150A4" w:rsidRDefault="006D4189" w:rsidP="000A18CD">
            <w:pPr>
              <w:rPr>
                <w:b/>
              </w:rPr>
            </w:pPr>
            <w:r>
              <w:rPr>
                <w:b/>
                <w:color w:val="C00000"/>
              </w:rPr>
              <w:t>DHHS</w:t>
            </w:r>
            <w:r w:rsidRPr="006150A4">
              <w:rPr>
                <w:b/>
                <w:color w:val="C00000"/>
              </w:rPr>
              <w:t xml:space="preserve"> Comment:</w:t>
            </w:r>
            <w:r w:rsidRPr="006150A4">
              <w:rPr>
                <w:sz w:val="18"/>
                <w:szCs w:val="18"/>
              </w:rPr>
              <w:t xml:space="preserve"> </w:t>
            </w:r>
          </w:p>
          <w:p w14:paraId="00A1F58D" w14:textId="0A54099A" w:rsidR="006D4189" w:rsidRPr="006150A4" w:rsidRDefault="006D4189" w:rsidP="00DB571B">
            <w:pPr>
              <w:rPr>
                <w:b/>
                <w:color w:val="C00000"/>
              </w:rPr>
            </w:pPr>
          </w:p>
        </w:tc>
        <w:tc>
          <w:tcPr>
            <w:tcW w:w="8915" w:type="dxa"/>
            <w:shd w:val="clear" w:color="auto" w:fill="auto"/>
          </w:tcPr>
          <w:p w14:paraId="0F012B78" w14:textId="77777777" w:rsidR="006D4189" w:rsidRPr="00552380" w:rsidRDefault="006D4189" w:rsidP="00224029">
            <w:pPr>
              <w:rPr>
                <w:b/>
                <w:color w:val="FF0000"/>
              </w:rPr>
            </w:pPr>
            <w:r w:rsidRPr="00552380">
              <w:rPr>
                <w:b/>
                <w:color w:val="FF0000"/>
              </w:rPr>
              <w:t>Refer to 11.1.9</w:t>
            </w:r>
          </w:p>
          <w:p w14:paraId="3AED4980" w14:textId="77777777" w:rsidR="006D4189" w:rsidRDefault="006D4189" w:rsidP="00224029">
            <w:pPr>
              <w:rPr>
                <w:b/>
              </w:rPr>
            </w:pPr>
          </w:p>
          <w:p w14:paraId="3C29821A" w14:textId="77777777" w:rsidR="006D4189" w:rsidRPr="00553D1E" w:rsidRDefault="006D4189" w:rsidP="004C346A">
            <w:pPr>
              <w:rPr>
                <w:b/>
                <w:color w:val="FF0000"/>
              </w:rPr>
            </w:pPr>
            <w:r w:rsidRPr="00553D1E">
              <w:rPr>
                <w:b/>
                <w:color w:val="FF0000"/>
              </w:rPr>
              <w:t>MCO’s human resource policies and procedures or other internal operating policies and procedures.</w:t>
            </w:r>
          </w:p>
          <w:p w14:paraId="1F70E7AE" w14:textId="77777777" w:rsidR="006D4189" w:rsidRPr="00553D1E" w:rsidRDefault="006D4189" w:rsidP="004C346A">
            <w:pPr>
              <w:rPr>
                <w:b/>
                <w:color w:val="FF0000"/>
              </w:rPr>
            </w:pPr>
          </w:p>
          <w:p w14:paraId="4974B595" w14:textId="77777777" w:rsidR="006D4189" w:rsidRPr="00553D1E" w:rsidRDefault="006D4189" w:rsidP="004C346A">
            <w:pPr>
              <w:rPr>
                <w:b/>
                <w:color w:val="FF0000"/>
              </w:rPr>
            </w:pPr>
            <w:r w:rsidRPr="00553D1E">
              <w:rPr>
                <w:b/>
                <w:color w:val="FF0000"/>
              </w:rPr>
              <w:t>Corrective action plans:</w:t>
            </w:r>
          </w:p>
          <w:p w14:paraId="1D66F7E3" w14:textId="77777777" w:rsidR="006D4189" w:rsidRPr="00553D1E" w:rsidRDefault="006D4189" w:rsidP="004C346A">
            <w:pPr>
              <w:numPr>
                <w:ilvl w:val="0"/>
                <w:numId w:val="8"/>
              </w:numPr>
              <w:rPr>
                <w:b/>
                <w:color w:val="FF0000"/>
              </w:rPr>
            </w:pPr>
            <w:r w:rsidRPr="00553D1E">
              <w:rPr>
                <w:b/>
                <w:color w:val="FF0000"/>
              </w:rPr>
              <w:t>Written planned objectives or measures to rectify a deficiency or non-compliant situation</w:t>
            </w:r>
          </w:p>
          <w:p w14:paraId="12408261" w14:textId="77777777" w:rsidR="006D4189" w:rsidRPr="00553D1E" w:rsidRDefault="006D4189" w:rsidP="004C346A">
            <w:pPr>
              <w:numPr>
                <w:ilvl w:val="0"/>
                <w:numId w:val="8"/>
              </w:numPr>
              <w:rPr>
                <w:b/>
                <w:color w:val="FF0000"/>
              </w:rPr>
            </w:pPr>
            <w:r w:rsidRPr="00553D1E">
              <w:rPr>
                <w:b/>
                <w:color w:val="FF0000"/>
              </w:rPr>
              <w:t>Identify the standards/regulation</w:t>
            </w:r>
          </w:p>
          <w:p w14:paraId="4FD67E95" w14:textId="77777777" w:rsidR="006D4189" w:rsidRPr="00553D1E" w:rsidRDefault="006D4189" w:rsidP="004C346A">
            <w:pPr>
              <w:numPr>
                <w:ilvl w:val="0"/>
                <w:numId w:val="8"/>
              </w:numPr>
              <w:rPr>
                <w:b/>
                <w:color w:val="FF0000"/>
              </w:rPr>
            </w:pPr>
            <w:r w:rsidRPr="00553D1E">
              <w:rPr>
                <w:b/>
                <w:color w:val="FF0000"/>
              </w:rPr>
              <w:t>State the deficiency</w:t>
            </w:r>
          </w:p>
          <w:p w14:paraId="72C2EE92" w14:textId="77777777" w:rsidR="006D4189" w:rsidRPr="00553D1E" w:rsidRDefault="006D4189" w:rsidP="004C346A">
            <w:pPr>
              <w:numPr>
                <w:ilvl w:val="0"/>
                <w:numId w:val="8"/>
              </w:numPr>
              <w:rPr>
                <w:b/>
                <w:color w:val="FF0000"/>
              </w:rPr>
            </w:pPr>
            <w:r w:rsidRPr="00553D1E">
              <w:rPr>
                <w:b/>
                <w:color w:val="FF0000"/>
              </w:rPr>
              <w:t>Identify the measures that will be taken to rectify the situation</w:t>
            </w:r>
          </w:p>
          <w:p w14:paraId="3B474C14" w14:textId="77777777" w:rsidR="006D4189" w:rsidRPr="00553D1E" w:rsidRDefault="006D4189" w:rsidP="004C346A">
            <w:pPr>
              <w:rPr>
                <w:b/>
                <w:color w:val="FF0000"/>
              </w:rPr>
            </w:pPr>
            <w:r w:rsidRPr="00553D1E">
              <w:rPr>
                <w:b/>
                <w:color w:val="FF0000"/>
              </w:rPr>
              <w:t>Identify timeframes for the remedy</w:t>
            </w:r>
          </w:p>
          <w:p w14:paraId="6055D59F" w14:textId="6FDEF681" w:rsidR="006D4189" w:rsidRPr="006150A4" w:rsidRDefault="006D4189" w:rsidP="00AF5C53">
            <w:pPr>
              <w:rPr>
                <w:color w:val="C00000"/>
              </w:rPr>
            </w:pPr>
          </w:p>
        </w:tc>
      </w:tr>
      <w:tr w:rsidR="006D4189" w:rsidRPr="006150A4" w14:paraId="7019E5A7" w14:textId="77777777" w:rsidTr="0076672D">
        <w:trPr>
          <w:trHeight w:val="710"/>
        </w:trPr>
        <w:tc>
          <w:tcPr>
            <w:tcW w:w="1345" w:type="dxa"/>
            <w:shd w:val="clear" w:color="auto" w:fill="D9D9D9" w:themeFill="background1" w:themeFillShade="D9"/>
          </w:tcPr>
          <w:p w14:paraId="3AE1BE14" w14:textId="2A8CF096" w:rsidR="006D4189" w:rsidRPr="006150A4" w:rsidRDefault="006D4189" w:rsidP="00941E3A">
            <w:pPr>
              <w:rPr>
                <w:b/>
                <w:color w:val="C00000"/>
              </w:rPr>
            </w:pPr>
            <w:r w:rsidRPr="006260A3">
              <w:rPr>
                <w:b/>
              </w:rPr>
              <w:t>11.2.1</w:t>
            </w:r>
            <w:r>
              <w:rPr>
                <w:b/>
              </w:rPr>
              <w:t>0</w:t>
            </w:r>
          </w:p>
        </w:tc>
        <w:tc>
          <w:tcPr>
            <w:tcW w:w="8915" w:type="dxa"/>
            <w:tcBorders>
              <w:bottom w:val="single" w:sz="4" w:space="0" w:color="auto"/>
            </w:tcBorders>
            <w:shd w:val="clear" w:color="auto" w:fill="D9D9D9" w:themeFill="background1" w:themeFillShade="D9"/>
          </w:tcPr>
          <w:p w14:paraId="3B67C0BE" w14:textId="77777777" w:rsidR="006D4189" w:rsidRDefault="006D4189" w:rsidP="00922CEA">
            <w:r>
              <w:t>Provider Review and Audit Standards</w:t>
            </w:r>
          </w:p>
          <w:p w14:paraId="0145DC1D" w14:textId="1659FF16" w:rsidR="006D4189" w:rsidRPr="006150A4" w:rsidRDefault="006D4189" w:rsidP="00512B74">
            <w:r>
              <w:t>Provisions for provider reviews and audits must be consistent with the Department’s Program Integrity review and auditing standards and instructions and/or guidance included within the Managed Care Policy and Procedure Manual.</w:t>
            </w:r>
          </w:p>
        </w:tc>
      </w:tr>
      <w:tr w:rsidR="006D4189" w:rsidRPr="006150A4" w14:paraId="7BECF5A5" w14:textId="77777777" w:rsidTr="00391DA9">
        <w:trPr>
          <w:trHeight w:val="710"/>
        </w:trPr>
        <w:tc>
          <w:tcPr>
            <w:tcW w:w="1345" w:type="dxa"/>
            <w:shd w:val="clear" w:color="auto" w:fill="auto"/>
          </w:tcPr>
          <w:p w14:paraId="159B9C1A" w14:textId="77777777" w:rsidR="006D4189" w:rsidRPr="006150A4" w:rsidRDefault="006D4189" w:rsidP="000A18CD">
            <w:pPr>
              <w:rPr>
                <w:b/>
              </w:rPr>
            </w:pPr>
            <w:r>
              <w:rPr>
                <w:b/>
                <w:color w:val="C00000"/>
              </w:rPr>
              <w:t>DHHS</w:t>
            </w:r>
            <w:r w:rsidRPr="006150A4">
              <w:rPr>
                <w:b/>
                <w:color w:val="C00000"/>
              </w:rPr>
              <w:t xml:space="preserve"> Comment:</w:t>
            </w:r>
            <w:r w:rsidRPr="006150A4">
              <w:rPr>
                <w:sz w:val="18"/>
                <w:szCs w:val="18"/>
              </w:rPr>
              <w:t xml:space="preserve"> </w:t>
            </w:r>
          </w:p>
          <w:p w14:paraId="11BB7DE1" w14:textId="1CD62293" w:rsidR="006D4189" w:rsidRPr="00EE2586" w:rsidRDefault="006D4189" w:rsidP="00DB571B">
            <w:pPr>
              <w:rPr>
                <w:color w:val="C00000"/>
              </w:rPr>
            </w:pPr>
          </w:p>
        </w:tc>
        <w:tc>
          <w:tcPr>
            <w:tcW w:w="8915" w:type="dxa"/>
            <w:shd w:val="clear" w:color="auto" w:fill="auto"/>
          </w:tcPr>
          <w:p w14:paraId="60D8E599" w14:textId="0DC05243" w:rsidR="006D4189" w:rsidRPr="006150A4" w:rsidRDefault="006D4189" w:rsidP="00AF5C53">
            <w:r>
              <w:rPr>
                <w:b/>
                <w:color w:val="FF0000"/>
              </w:rPr>
              <w:t xml:space="preserve">Attach any policy and procedures relating to provider reviews and audits as a result of fraud, waste and abuse activities. </w:t>
            </w:r>
          </w:p>
        </w:tc>
      </w:tr>
      <w:tr w:rsidR="006D4189" w:rsidRPr="006150A4" w14:paraId="76DDB5C2" w14:textId="77777777" w:rsidTr="0076672D">
        <w:trPr>
          <w:trHeight w:val="710"/>
        </w:trPr>
        <w:tc>
          <w:tcPr>
            <w:tcW w:w="1345" w:type="dxa"/>
            <w:shd w:val="clear" w:color="auto" w:fill="D9D9D9" w:themeFill="background1" w:themeFillShade="D9"/>
          </w:tcPr>
          <w:p w14:paraId="7693F5C7" w14:textId="6D40C93B" w:rsidR="006D4189" w:rsidRPr="006260A3" w:rsidRDefault="006D4189" w:rsidP="00941E3A">
            <w:pPr>
              <w:rPr>
                <w:b/>
              </w:rPr>
            </w:pPr>
            <w:r>
              <w:rPr>
                <w:b/>
              </w:rPr>
              <w:t>11.2.10.1</w:t>
            </w:r>
          </w:p>
        </w:tc>
        <w:tc>
          <w:tcPr>
            <w:tcW w:w="8915" w:type="dxa"/>
            <w:tcBorders>
              <w:bottom w:val="single" w:sz="4" w:space="0" w:color="auto"/>
            </w:tcBorders>
            <w:shd w:val="clear" w:color="auto" w:fill="D9D9D9" w:themeFill="background1" w:themeFillShade="D9"/>
          </w:tcPr>
          <w:p w14:paraId="2548D9F1" w14:textId="6BE7E3A0" w:rsidR="006D4189" w:rsidRDefault="006D4189" w:rsidP="00922CEA">
            <w:pPr>
              <w:tabs>
                <w:tab w:val="left" w:pos="1296"/>
              </w:tabs>
            </w:pPr>
            <w:r>
              <w:t>A general description of the process for data mining and analyses performed by the CONTRACTOR,</w:t>
            </w:r>
          </w:p>
        </w:tc>
      </w:tr>
      <w:tr w:rsidR="006D4189" w:rsidRPr="006150A4" w14:paraId="2F5B8128" w14:textId="77777777" w:rsidTr="006D4189">
        <w:trPr>
          <w:trHeight w:val="710"/>
        </w:trPr>
        <w:tc>
          <w:tcPr>
            <w:tcW w:w="1345" w:type="dxa"/>
            <w:shd w:val="clear" w:color="auto" w:fill="auto"/>
          </w:tcPr>
          <w:p w14:paraId="422DBCED" w14:textId="77777777" w:rsidR="006D4189" w:rsidRPr="006150A4" w:rsidRDefault="006D4189" w:rsidP="006D4189">
            <w:pPr>
              <w:rPr>
                <w:b/>
              </w:rPr>
            </w:pPr>
            <w:r>
              <w:rPr>
                <w:b/>
                <w:color w:val="C00000"/>
              </w:rPr>
              <w:t>DHHS</w:t>
            </w:r>
            <w:r w:rsidRPr="006150A4">
              <w:rPr>
                <w:b/>
                <w:color w:val="C00000"/>
              </w:rPr>
              <w:t xml:space="preserve"> Comment:</w:t>
            </w:r>
            <w:r w:rsidRPr="006150A4">
              <w:rPr>
                <w:sz w:val="18"/>
                <w:szCs w:val="18"/>
              </w:rPr>
              <w:t xml:space="preserve"> </w:t>
            </w:r>
          </w:p>
          <w:p w14:paraId="18DA5E00" w14:textId="77777777" w:rsidR="006D4189" w:rsidRPr="006260A3" w:rsidRDefault="006D4189" w:rsidP="00941E3A">
            <w:pPr>
              <w:rPr>
                <w:b/>
              </w:rPr>
            </w:pPr>
          </w:p>
        </w:tc>
        <w:tc>
          <w:tcPr>
            <w:tcW w:w="8915" w:type="dxa"/>
            <w:tcBorders>
              <w:bottom w:val="single" w:sz="4" w:space="0" w:color="auto"/>
            </w:tcBorders>
            <w:shd w:val="clear" w:color="auto" w:fill="auto"/>
          </w:tcPr>
          <w:p w14:paraId="0C54E17F" w14:textId="77777777" w:rsidR="006D4189" w:rsidRDefault="006D4189" w:rsidP="00922CEA">
            <w:pPr>
              <w:tabs>
                <w:tab w:val="left" w:pos="1296"/>
              </w:tabs>
            </w:pPr>
          </w:p>
        </w:tc>
      </w:tr>
      <w:tr w:rsidR="006D4189" w:rsidRPr="006150A4" w14:paraId="35B6CED5" w14:textId="77777777" w:rsidTr="0076672D">
        <w:trPr>
          <w:trHeight w:val="710"/>
        </w:trPr>
        <w:tc>
          <w:tcPr>
            <w:tcW w:w="1345" w:type="dxa"/>
            <w:shd w:val="clear" w:color="auto" w:fill="D9D9D9" w:themeFill="background1" w:themeFillShade="D9"/>
          </w:tcPr>
          <w:p w14:paraId="3220AFD7" w14:textId="0DD27D15" w:rsidR="006D4189" w:rsidRPr="006260A3" w:rsidRDefault="006D4189" w:rsidP="00941E3A">
            <w:pPr>
              <w:rPr>
                <w:b/>
              </w:rPr>
            </w:pPr>
            <w:r>
              <w:rPr>
                <w:b/>
              </w:rPr>
              <w:t>11.2.10.2</w:t>
            </w:r>
          </w:p>
        </w:tc>
        <w:tc>
          <w:tcPr>
            <w:tcW w:w="8915" w:type="dxa"/>
            <w:tcBorders>
              <w:bottom w:val="single" w:sz="4" w:space="0" w:color="auto"/>
            </w:tcBorders>
            <w:shd w:val="clear" w:color="auto" w:fill="D9D9D9" w:themeFill="background1" w:themeFillShade="D9"/>
          </w:tcPr>
          <w:p w14:paraId="2B068F5E" w14:textId="20C60444" w:rsidR="006D4189" w:rsidRDefault="006D4189" w:rsidP="00922CEA">
            <w:pPr>
              <w:tabs>
                <w:tab w:val="left" w:pos="1296"/>
              </w:tabs>
            </w:pPr>
            <w:r>
              <w:t>A description of the individual reports-their purpose, objectives, associated with all FWA activities and requirements.</w:t>
            </w:r>
          </w:p>
        </w:tc>
      </w:tr>
      <w:tr w:rsidR="006D4189" w:rsidRPr="006150A4" w14:paraId="1806C3C6" w14:textId="77777777" w:rsidTr="006D4189">
        <w:trPr>
          <w:trHeight w:val="710"/>
        </w:trPr>
        <w:tc>
          <w:tcPr>
            <w:tcW w:w="1345" w:type="dxa"/>
            <w:shd w:val="clear" w:color="auto" w:fill="auto"/>
          </w:tcPr>
          <w:p w14:paraId="6FB5963A" w14:textId="77777777" w:rsidR="006D4189" w:rsidRPr="006150A4" w:rsidRDefault="006D4189" w:rsidP="006D4189">
            <w:pPr>
              <w:rPr>
                <w:b/>
              </w:rPr>
            </w:pPr>
            <w:r>
              <w:rPr>
                <w:b/>
                <w:color w:val="C00000"/>
              </w:rPr>
              <w:t>DHHS</w:t>
            </w:r>
            <w:r w:rsidRPr="006150A4">
              <w:rPr>
                <w:b/>
                <w:color w:val="C00000"/>
              </w:rPr>
              <w:t xml:space="preserve"> Comment:</w:t>
            </w:r>
            <w:r w:rsidRPr="006150A4">
              <w:rPr>
                <w:sz w:val="18"/>
                <w:szCs w:val="18"/>
              </w:rPr>
              <w:t xml:space="preserve"> </w:t>
            </w:r>
          </w:p>
          <w:p w14:paraId="2B6E13BC" w14:textId="77777777" w:rsidR="006D4189" w:rsidRPr="006260A3" w:rsidRDefault="006D4189" w:rsidP="00941E3A">
            <w:pPr>
              <w:rPr>
                <w:b/>
              </w:rPr>
            </w:pPr>
          </w:p>
        </w:tc>
        <w:tc>
          <w:tcPr>
            <w:tcW w:w="8915" w:type="dxa"/>
            <w:tcBorders>
              <w:bottom w:val="single" w:sz="4" w:space="0" w:color="auto"/>
            </w:tcBorders>
            <w:shd w:val="clear" w:color="auto" w:fill="auto"/>
          </w:tcPr>
          <w:p w14:paraId="38F7DDDA" w14:textId="77777777" w:rsidR="006D4189" w:rsidRDefault="006D4189" w:rsidP="00922CEA">
            <w:pPr>
              <w:tabs>
                <w:tab w:val="left" w:pos="1296"/>
              </w:tabs>
            </w:pPr>
          </w:p>
        </w:tc>
      </w:tr>
      <w:tr w:rsidR="006D4189" w:rsidRPr="006150A4" w14:paraId="44B941D0" w14:textId="77777777" w:rsidTr="006845D8">
        <w:trPr>
          <w:trHeight w:val="710"/>
        </w:trPr>
        <w:tc>
          <w:tcPr>
            <w:tcW w:w="1345" w:type="dxa"/>
            <w:shd w:val="clear" w:color="auto" w:fill="D9D9D9" w:themeFill="background1" w:themeFillShade="D9"/>
          </w:tcPr>
          <w:p w14:paraId="469AF6CB" w14:textId="632298FD" w:rsidR="006D4189" w:rsidRPr="006260A3" w:rsidRDefault="006D4189" w:rsidP="006D4189">
            <w:pPr>
              <w:rPr>
                <w:b/>
              </w:rPr>
            </w:pPr>
            <w:r w:rsidRPr="006260A3">
              <w:rPr>
                <w:b/>
              </w:rPr>
              <w:t>11.2.</w:t>
            </w:r>
            <w:r>
              <w:rPr>
                <w:b/>
              </w:rPr>
              <w:t>11</w:t>
            </w:r>
          </w:p>
        </w:tc>
        <w:tc>
          <w:tcPr>
            <w:tcW w:w="8915" w:type="dxa"/>
            <w:shd w:val="clear" w:color="auto" w:fill="D9D9D9" w:themeFill="background1" w:themeFillShade="D9"/>
          </w:tcPr>
          <w:p w14:paraId="41FA91D4" w14:textId="0103A9BC" w:rsidR="006D4189" w:rsidRPr="00941E3A" w:rsidRDefault="006D4189" w:rsidP="00D96943">
            <w:r w:rsidRPr="00941E3A">
              <w:t>Process to confirm the identity and determine the exclusion status of any Provider and/or Subcontractor, as well as any person with an ownership or control interest, or who is an agent or managing employee of the MCO entity through routine checks of Federal databases. This includes the Social Security Administration’s Death Master File, the List of Excluded Individuals/Entities (LEIE), the system for Award Management (SAM), and any other databases as the Department or Secretary may prescribe (e.g. Department’s SC List of Excluded Providers). These databases must be consulted upon contracting and no less frequently than monthly thereafter. If the CONTRACTOR determines a match, it must promptly notify the Department, Division of Program Integrity and take any necessary actions consistent with 42 CFR §438.610 Prohibited affiliations.</w:t>
            </w:r>
          </w:p>
        </w:tc>
      </w:tr>
      <w:tr w:rsidR="006D4189" w:rsidRPr="006150A4" w14:paraId="62A4BB6D" w14:textId="77777777" w:rsidTr="006D4189">
        <w:trPr>
          <w:trHeight w:val="710"/>
        </w:trPr>
        <w:tc>
          <w:tcPr>
            <w:tcW w:w="1345" w:type="dxa"/>
            <w:shd w:val="clear" w:color="auto" w:fill="auto"/>
          </w:tcPr>
          <w:p w14:paraId="1EAB89A9" w14:textId="77777777" w:rsidR="006D4189" w:rsidRPr="006150A4" w:rsidRDefault="006D4189" w:rsidP="000A18CD">
            <w:pPr>
              <w:rPr>
                <w:b/>
              </w:rPr>
            </w:pPr>
            <w:r>
              <w:rPr>
                <w:b/>
                <w:color w:val="C00000"/>
              </w:rPr>
              <w:t>DHHS</w:t>
            </w:r>
            <w:r w:rsidRPr="006150A4">
              <w:rPr>
                <w:b/>
                <w:color w:val="C00000"/>
              </w:rPr>
              <w:t xml:space="preserve"> Comment:</w:t>
            </w:r>
            <w:r w:rsidRPr="006150A4">
              <w:rPr>
                <w:sz w:val="18"/>
                <w:szCs w:val="18"/>
              </w:rPr>
              <w:t xml:space="preserve"> </w:t>
            </w:r>
          </w:p>
          <w:p w14:paraId="2B4C30B2" w14:textId="049336D7" w:rsidR="006D4189" w:rsidRPr="006150A4" w:rsidRDefault="006D4189" w:rsidP="00941E3A">
            <w:pPr>
              <w:rPr>
                <w:b/>
                <w:color w:val="C00000"/>
              </w:rPr>
            </w:pPr>
          </w:p>
        </w:tc>
        <w:tc>
          <w:tcPr>
            <w:tcW w:w="8915" w:type="dxa"/>
            <w:shd w:val="clear" w:color="auto" w:fill="auto"/>
          </w:tcPr>
          <w:p w14:paraId="24F4E93E" w14:textId="0E410BE6" w:rsidR="006D4189" w:rsidRPr="006150A4" w:rsidRDefault="006D4189" w:rsidP="00D96943">
            <w:r w:rsidRPr="00552380">
              <w:rPr>
                <w:b/>
                <w:color w:val="FF0000"/>
              </w:rPr>
              <w:t>Describe the</w:t>
            </w:r>
            <w:r>
              <w:rPr>
                <w:b/>
                <w:color w:val="FF0000"/>
              </w:rPr>
              <w:t xml:space="preserve"> confirmation </w:t>
            </w:r>
            <w:r w:rsidRPr="00552380">
              <w:rPr>
                <w:b/>
                <w:color w:val="FF0000"/>
              </w:rPr>
              <w:t xml:space="preserve">process in detail. </w:t>
            </w:r>
            <w:r>
              <w:rPr>
                <w:b/>
                <w:color w:val="FF0000"/>
              </w:rPr>
              <w:t xml:space="preserve">Which division conducts the checks? </w:t>
            </w:r>
            <w:r w:rsidRPr="00552380">
              <w:rPr>
                <w:b/>
                <w:color w:val="FF0000"/>
              </w:rPr>
              <w:t xml:space="preserve">If there is a </w:t>
            </w:r>
            <w:r>
              <w:rPr>
                <w:b/>
                <w:color w:val="FF0000"/>
              </w:rPr>
              <w:t xml:space="preserve">credible match, </w:t>
            </w:r>
            <w:r w:rsidRPr="00552380">
              <w:rPr>
                <w:b/>
                <w:color w:val="FF0000"/>
              </w:rPr>
              <w:t xml:space="preserve">what </w:t>
            </w:r>
            <w:r>
              <w:rPr>
                <w:b/>
                <w:color w:val="FF0000"/>
              </w:rPr>
              <w:t>steps are taken?</w:t>
            </w:r>
          </w:p>
        </w:tc>
      </w:tr>
      <w:tr w:rsidR="006D4189" w:rsidRPr="006150A4" w14:paraId="321C9D7E" w14:textId="77777777" w:rsidTr="00440F0E">
        <w:trPr>
          <w:trHeight w:val="710"/>
        </w:trPr>
        <w:tc>
          <w:tcPr>
            <w:tcW w:w="1345" w:type="dxa"/>
            <w:shd w:val="clear" w:color="auto" w:fill="D9D9D9" w:themeFill="background1" w:themeFillShade="D9"/>
          </w:tcPr>
          <w:p w14:paraId="71FB58B8" w14:textId="4EED9AE9" w:rsidR="006D4189" w:rsidRPr="006150A4" w:rsidRDefault="006D4189" w:rsidP="006D4189">
            <w:pPr>
              <w:rPr>
                <w:b/>
                <w:color w:val="C00000"/>
              </w:rPr>
            </w:pPr>
            <w:r w:rsidRPr="006260A3">
              <w:rPr>
                <w:b/>
              </w:rPr>
              <w:t>11.2.1</w:t>
            </w:r>
            <w:r>
              <w:rPr>
                <w:b/>
              </w:rPr>
              <w:t>1.</w:t>
            </w:r>
            <w:bookmarkStart w:id="0" w:name="_GoBack"/>
            <w:bookmarkEnd w:id="0"/>
            <w:r>
              <w:rPr>
                <w:b/>
              </w:rPr>
              <w:t>1</w:t>
            </w:r>
          </w:p>
        </w:tc>
        <w:tc>
          <w:tcPr>
            <w:tcW w:w="8915" w:type="dxa"/>
            <w:shd w:val="clear" w:color="auto" w:fill="D9D9D9" w:themeFill="background1" w:themeFillShade="D9"/>
          </w:tcPr>
          <w:p w14:paraId="5287783D" w14:textId="352594A0" w:rsidR="006D4189" w:rsidRPr="006150A4" w:rsidRDefault="006D4189" w:rsidP="00AF5C53">
            <w:r w:rsidRPr="00922CEA">
              <w:t>The CONTRACTOR must detail the process for performing a monthly check for exclusions of its owners, agents and managing employees.  Such processes must be consistent with the Managed Care Policy and Procedures Guidelines.</w:t>
            </w:r>
          </w:p>
        </w:tc>
      </w:tr>
      <w:tr w:rsidR="006D4189" w:rsidRPr="006150A4" w14:paraId="1D9DF61C" w14:textId="77777777" w:rsidTr="00440F0E">
        <w:trPr>
          <w:trHeight w:val="710"/>
        </w:trPr>
        <w:tc>
          <w:tcPr>
            <w:tcW w:w="1345" w:type="dxa"/>
            <w:shd w:val="clear" w:color="auto" w:fill="auto"/>
          </w:tcPr>
          <w:p w14:paraId="52A9DBE9" w14:textId="77777777" w:rsidR="006D4189" w:rsidRPr="006150A4" w:rsidRDefault="006D4189" w:rsidP="001C1EC7">
            <w:pPr>
              <w:rPr>
                <w:b/>
              </w:rPr>
            </w:pPr>
            <w:r>
              <w:rPr>
                <w:b/>
                <w:color w:val="C00000"/>
              </w:rPr>
              <w:t>DHHS</w:t>
            </w:r>
            <w:r w:rsidRPr="006150A4">
              <w:rPr>
                <w:b/>
                <w:color w:val="C00000"/>
              </w:rPr>
              <w:t xml:space="preserve"> Comment:</w:t>
            </w:r>
            <w:r w:rsidRPr="006150A4">
              <w:rPr>
                <w:sz w:val="18"/>
                <w:szCs w:val="18"/>
              </w:rPr>
              <w:t xml:space="preserve"> </w:t>
            </w:r>
          </w:p>
          <w:p w14:paraId="5C78EC7D" w14:textId="7DC3914B" w:rsidR="006D4189" w:rsidRPr="006150A4" w:rsidRDefault="006D4189" w:rsidP="00941E3A">
            <w:pPr>
              <w:rPr>
                <w:b/>
                <w:color w:val="C00000"/>
              </w:rPr>
            </w:pPr>
          </w:p>
        </w:tc>
        <w:tc>
          <w:tcPr>
            <w:tcW w:w="8915" w:type="dxa"/>
            <w:shd w:val="clear" w:color="auto" w:fill="FFFFFF" w:themeFill="background1"/>
          </w:tcPr>
          <w:p w14:paraId="261563AF" w14:textId="5966689D" w:rsidR="006D4189" w:rsidRPr="006150A4" w:rsidRDefault="006D4189" w:rsidP="00EE2586"/>
        </w:tc>
      </w:tr>
      <w:tr w:rsidR="006D4189" w:rsidRPr="006150A4" w14:paraId="79613198" w14:textId="77777777" w:rsidTr="00440F0E">
        <w:trPr>
          <w:trHeight w:val="710"/>
        </w:trPr>
        <w:tc>
          <w:tcPr>
            <w:tcW w:w="1345" w:type="dxa"/>
            <w:shd w:val="clear" w:color="auto" w:fill="D9D9D9" w:themeFill="background1" w:themeFillShade="D9"/>
          </w:tcPr>
          <w:p w14:paraId="231E9E30" w14:textId="7EBD5574" w:rsidR="006D4189" w:rsidRPr="006150A4" w:rsidRDefault="006D4189" w:rsidP="00DB571B">
            <w:pPr>
              <w:rPr>
                <w:b/>
                <w:color w:val="C00000"/>
              </w:rPr>
            </w:pPr>
          </w:p>
        </w:tc>
        <w:tc>
          <w:tcPr>
            <w:tcW w:w="8915" w:type="dxa"/>
            <w:shd w:val="clear" w:color="auto" w:fill="D9D9D9" w:themeFill="background1" w:themeFillShade="D9"/>
          </w:tcPr>
          <w:p w14:paraId="68A76882" w14:textId="2F23812E" w:rsidR="006D4189" w:rsidRPr="006150A4" w:rsidRDefault="006D4189" w:rsidP="00F30405"/>
        </w:tc>
      </w:tr>
      <w:tr w:rsidR="006D4189" w:rsidRPr="006150A4" w14:paraId="33BAE3EE" w14:textId="77777777" w:rsidTr="00440F0E">
        <w:trPr>
          <w:trHeight w:val="710"/>
        </w:trPr>
        <w:tc>
          <w:tcPr>
            <w:tcW w:w="1345" w:type="dxa"/>
            <w:shd w:val="clear" w:color="auto" w:fill="auto"/>
          </w:tcPr>
          <w:p w14:paraId="54C50E11" w14:textId="683B7F41" w:rsidR="006D4189" w:rsidRPr="006150A4" w:rsidRDefault="006D4189" w:rsidP="00941E3A">
            <w:pPr>
              <w:rPr>
                <w:b/>
                <w:color w:val="C00000"/>
              </w:rPr>
            </w:pPr>
          </w:p>
        </w:tc>
        <w:tc>
          <w:tcPr>
            <w:tcW w:w="8915" w:type="dxa"/>
            <w:shd w:val="clear" w:color="auto" w:fill="FFFFFF" w:themeFill="background1"/>
          </w:tcPr>
          <w:p w14:paraId="26B97499" w14:textId="001F8CF1" w:rsidR="006D4189" w:rsidRPr="006150A4" w:rsidRDefault="006D4189" w:rsidP="003D3B7F"/>
        </w:tc>
      </w:tr>
      <w:tr w:rsidR="006D4189" w:rsidRPr="006150A4" w14:paraId="6F2BBDE9" w14:textId="77777777" w:rsidTr="00440F0E">
        <w:trPr>
          <w:trHeight w:val="260"/>
        </w:trPr>
        <w:tc>
          <w:tcPr>
            <w:tcW w:w="1345" w:type="dxa"/>
            <w:shd w:val="clear" w:color="auto" w:fill="D9D9D9" w:themeFill="background1" w:themeFillShade="D9"/>
          </w:tcPr>
          <w:p w14:paraId="2F6F214B" w14:textId="556EBB1D" w:rsidR="006D4189" w:rsidRPr="006260A3" w:rsidRDefault="006D4189" w:rsidP="00D20B94">
            <w:pPr>
              <w:pStyle w:val="NoSpacing"/>
              <w:rPr>
                <w:b/>
              </w:rPr>
            </w:pPr>
          </w:p>
        </w:tc>
        <w:tc>
          <w:tcPr>
            <w:tcW w:w="8915" w:type="dxa"/>
            <w:shd w:val="clear" w:color="auto" w:fill="D9D9D9" w:themeFill="background1" w:themeFillShade="D9"/>
          </w:tcPr>
          <w:p w14:paraId="555D1642" w14:textId="140D1EE8" w:rsidR="006D4189" w:rsidRPr="00224029" w:rsidRDefault="006D4189" w:rsidP="004C346A">
            <w:pPr>
              <w:rPr>
                <w:b/>
              </w:rPr>
            </w:pPr>
          </w:p>
        </w:tc>
      </w:tr>
      <w:tr w:rsidR="006D4189" w:rsidRPr="006150A4" w14:paraId="3950ADB7" w14:textId="77777777" w:rsidTr="00440F0E">
        <w:trPr>
          <w:trHeight w:val="260"/>
        </w:trPr>
        <w:tc>
          <w:tcPr>
            <w:tcW w:w="1345" w:type="dxa"/>
            <w:shd w:val="clear" w:color="auto" w:fill="auto"/>
          </w:tcPr>
          <w:p w14:paraId="3FE440B0" w14:textId="1CCBE27E" w:rsidR="006D4189" w:rsidRPr="006150A4" w:rsidRDefault="006D4189" w:rsidP="00D20B94">
            <w:pPr>
              <w:pStyle w:val="NoSpacing"/>
              <w:rPr>
                <w:color w:val="C00000"/>
              </w:rPr>
            </w:pPr>
          </w:p>
        </w:tc>
        <w:tc>
          <w:tcPr>
            <w:tcW w:w="8915" w:type="dxa"/>
            <w:shd w:val="clear" w:color="auto" w:fill="FFFFFF" w:themeFill="background1"/>
          </w:tcPr>
          <w:p w14:paraId="3292804C" w14:textId="668D710E" w:rsidR="006D4189" w:rsidRPr="00F4732D" w:rsidRDefault="006D4189" w:rsidP="00B52927">
            <w:pPr>
              <w:rPr>
                <w:color w:val="FF0000"/>
              </w:rPr>
            </w:pPr>
          </w:p>
        </w:tc>
      </w:tr>
      <w:tr w:rsidR="006D4189" w:rsidRPr="006150A4" w14:paraId="4B82EA1E" w14:textId="77777777" w:rsidTr="00440F0E">
        <w:trPr>
          <w:trHeight w:val="260"/>
        </w:trPr>
        <w:tc>
          <w:tcPr>
            <w:tcW w:w="1345" w:type="dxa"/>
            <w:shd w:val="clear" w:color="auto" w:fill="D9D9D9" w:themeFill="background1" w:themeFillShade="D9"/>
          </w:tcPr>
          <w:p w14:paraId="14215621" w14:textId="30699D9F" w:rsidR="006D4189" w:rsidRPr="006150A4" w:rsidRDefault="006D4189" w:rsidP="00254CC0">
            <w:pPr>
              <w:pStyle w:val="NoSpacing"/>
              <w:rPr>
                <w:color w:val="C00000"/>
              </w:rPr>
            </w:pPr>
          </w:p>
        </w:tc>
        <w:tc>
          <w:tcPr>
            <w:tcW w:w="8915" w:type="dxa"/>
            <w:shd w:val="clear" w:color="auto" w:fill="D9D9D9" w:themeFill="background1" w:themeFillShade="D9"/>
          </w:tcPr>
          <w:p w14:paraId="27679319" w14:textId="5B3724F0" w:rsidR="006D4189" w:rsidRPr="00224029" w:rsidRDefault="006D4189" w:rsidP="00AF5C53">
            <w:pPr>
              <w:rPr>
                <w:b/>
              </w:rPr>
            </w:pPr>
          </w:p>
        </w:tc>
      </w:tr>
      <w:tr w:rsidR="006D4189" w:rsidRPr="006150A4" w14:paraId="05F021BD" w14:textId="77777777" w:rsidTr="00440F0E">
        <w:trPr>
          <w:trHeight w:val="260"/>
        </w:trPr>
        <w:tc>
          <w:tcPr>
            <w:tcW w:w="1345" w:type="dxa"/>
            <w:shd w:val="clear" w:color="auto" w:fill="auto"/>
          </w:tcPr>
          <w:p w14:paraId="785C5809" w14:textId="6D90F8E1" w:rsidR="006D4189" w:rsidRPr="006150A4" w:rsidRDefault="006D4189" w:rsidP="00941E3A">
            <w:pPr>
              <w:pStyle w:val="NoSpacing"/>
              <w:rPr>
                <w:b/>
              </w:rPr>
            </w:pPr>
          </w:p>
        </w:tc>
        <w:tc>
          <w:tcPr>
            <w:tcW w:w="8915" w:type="dxa"/>
            <w:shd w:val="clear" w:color="auto" w:fill="FFFFFF" w:themeFill="background1"/>
          </w:tcPr>
          <w:p w14:paraId="6771705A" w14:textId="6DA8CCF1" w:rsidR="006D4189" w:rsidRPr="006150A4" w:rsidRDefault="006D4189" w:rsidP="002B4E85"/>
        </w:tc>
      </w:tr>
      <w:tr w:rsidR="006D4189" w:rsidRPr="006150A4" w14:paraId="6C111136" w14:textId="77777777" w:rsidTr="00440F0E">
        <w:trPr>
          <w:trHeight w:val="260"/>
        </w:trPr>
        <w:tc>
          <w:tcPr>
            <w:tcW w:w="1345" w:type="dxa"/>
            <w:shd w:val="clear" w:color="auto" w:fill="D9D9D9" w:themeFill="background1" w:themeFillShade="D9"/>
          </w:tcPr>
          <w:p w14:paraId="32630D4C" w14:textId="2D1ED1AC" w:rsidR="006D4189" w:rsidRPr="00953533" w:rsidRDefault="006D4189" w:rsidP="00D20B94"/>
        </w:tc>
        <w:tc>
          <w:tcPr>
            <w:tcW w:w="8915" w:type="dxa"/>
            <w:shd w:val="clear" w:color="auto" w:fill="D9D9D9" w:themeFill="background1" w:themeFillShade="D9"/>
          </w:tcPr>
          <w:p w14:paraId="1D01E092" w14:textId="7FCB2778" w:rsidR="006D4189" w:rsidRPr="006150A4" w:rsidRDefault="006D4189" w:rsidP="00AF5C53"/>
        </w:tc>
      </w:tr>
      <w:tr w:rsidR="006D4189" w:rsidRPr="006150A4" w14:paraId="1D3D95CC" w14:textId="77777777" w:rsidTr="00440F0E">
        <w:trPr>
          <w:trHeight w:val="260"/>
        </w:trPr>
        <w:tc>
          <w:tcPr>
            <w:tcW w:w="1345" w:type="dxa"/>
            <w:shd w:val="clear" w:color="auto" w:fill="auto"/>
          </w:tcPr>
          <w:p w14:paraId="002D37BD" w14:textId="2FB6126B" w:rsidR="006D4189" w:rsidRPr="006150A4" w:rsidRDefault="006D4189" w:rsidP="00941E3A">
            <w:pPr>
              <w:rPr>
                <w:b/>
                <w:color w:val="C00000"/>
              </w:rPr>
            </w:pPr>
          </w:p>
        </w:tc>
        <w:tc>
          <w:tcPr>
            <w:tcW w:w="8915" w:type="dxa"/>
            <w:shd w:val="clear" w:color="auto" w:fill="FFFFFF" w:themeFill="background1"/>
          </w:tcPr>
          <w:p w14:paraId="61BFFC44" w14:textId="76ED5508" w:rsidR="006D4189" w:rsidRPr="006150A4" w:rsidRDefault="006D4189" w:rsidP="000C2803"/>
        </w:tc>
      </w:tr>
      <w:tr w:rsidR="006D4189" w:rsidRPr="006150A4" w14:paraId="5D12BC01" w14:textId="77777777" w:rsidTr="00440F0E">
        <w:trPr>
          <w:trHeight w:val="260"/>
        </w:trPr>
        <w:tc>
          <w:tcPr>
            <w:tcW w:w="1345" w:type="dxa"/>
            <w:shd w:val="clear" w:color="auto" w:fill="D9D9D9" w:themeFill="background1" w:themeFillShade="D9"/>
          </w:tcPr>
          <w:p w14:paraId="1313BE0A" w14:textId="5EF244F0" w:rsidR="006D4189" w:rsidRPr="006150A4" w:rsidRDefault="006D4189" w:rsidP="00DB571B">
            <w:pPr>
              <w:rPr>
                <w:b/>
                <w:color w:val="C00000"/>
              </w:rPr>
            </w:pPr>
          </w:p>
        </w:tc>
        <w:tc>
          <w:tcPr>
            <w:tcW w:w="8915" w:type="dxa"/>
            <w:shd w:val="clear" w:color="auto" w:fill="D9D9D9" w:themeFill="background1" w:themeFillShade="D9"/>
          </w:tcPr>
          <w:p w14:paraId="776E49D1" w14:textId="5FD6683B" w:rsidR="006D4189" w:rsidRPr="00224029" w:rsidRDefault="006D4189" w:rsidP="00AF5C53">
            <w:pPr>
              <w:rPr>
                <w:b/>
              </w:rPr>
            </w:pPr>
          </w:p>
        </w:tc>
      </w:tr>
      <w:tr w:rsidR="006D4189" w:rsidRPr="006150A4" w14:paraId="26525F54" w14:textId="77777777" w:rsidTr="00440F0E">
        <w:trPr>
          <w:trHeight w:val="260"/>
        </w:trPr>
        <w:tc>
          <w:tcPr>
            <w:tcW w:w="1345" w:type="dxa"/>
            <w:shd w:val="clear" w:color="auto" w:fill="auto"/>
          </w:tcPr>
          <w:p w14:paraId="097C24D9" w14:textId="3DFF6E52" w:rsidR="006D4189" w:rsidRPr="00EE2586" w:rsidRDefault="006D4189" w:rsidP="00941E3A">
            <w:pPr>
              <w:rPr>
                <w:color w:val="C00000"/>
              </w:rPr>
            </w:pPr>
          </w:p>
        </w:tc>
        <w:tc>
          <w:tcPr>
            <w:tcW w:w="8915" w:type="dxa"/>
            <w:shd w:val="clear" w:color="auto" w:fill="FFFFFF" w:themeFill="background1"/>
          </w:tcPr>
          <w:p w14:paraId="7A9E4F3A" w14:textId="3F698077" w:rsidR="006D4189" w:rsidRPr="006150A4" w:rsidRDefault="006D4189" w:rsidP="003D3B7F"/>
        </w:tc>
      </w:tr>
      <w:tr w:rsidR="006D4189" w:rsidRPr="006150A4" w14:paraId="2BA96767" w14:textId="77777777" w:rsidTr="006845D8">
        <w:trPr>
          <w:trHeight w:val="260"/>
        </w:trPr>
        <w:tc>
          <w:tcPr>
            <w:tcW w:w="1345" w:type="dxa"/>
            <w:shd w:val="clear" w:color="auto" w:fill="auto"/>
          </w:tcPr>
          <w:p w14:paraId="617EA9BA" w14:textId="4D7237B0" w:rsidR="006D4189" w:rsidRPr="006150A4" w:rsidRDefault="006D4189" w:rsidP="00DB571B">
            <w:pPr>
              <w:rPr>
                <w:b/>
                <w:color w:val="C00000"/>
              </w:rPr>
            </w:pPr>
          </w:p>
        </w:tc>
        <w:tc>
          <w:tcPr>
            <w:tcW w:w="8915" w:type="dxa"/>
            <w:shd w:val="clear" w:color="auto" w:fill="FFFFFF" w:themeFill="background1"/>
          </w:tcPr>
          <w:p w14:paraId="5342259A" w14:textId="31CF2857" w:rsidR="006D4189" w:rsidRPr="006150A4" w:rsidRDefault="006D4189" w:rsidP="00AF5C53"/>
        </w:tc>
      </w:tr>
      <w:tr w:rsidR="006D4189" w:rsidRPr="006150A4" w14:paraId="12D22ACA" w14:textId="77777777" w:rsidTr="00440F0E">
        <w:trPr>
          <w:trHeight w:val="260"/>
        </w:trPr>
        <w:tc>
          <w:tcPr>
            <w:tcW w:w="1345" w:type="dxa"/>
            <w:shd w:val="clear" w:color="auto" w:fill="D9D9D9" w:themeFill="background1" w:themeFillShade="D9"/>
          </w:tcPr>
          <w:p w14:paraId="598CFE7D" w14:textId="2F7B47D4" w:rsidR="006D4189" w:rsidRPr="006150A4" w:rsidRDefault="006D4189" w:rsidP="00941E3A">
            <w:pPr>
              <w:rPr>
                <w:b/>
                <w:color w:val="C00000"/>
              </w:rPr>
            </w:pPr>
          </w:p>
        </w:tc>
        <w:tc>
          <w:tcPr>
            <w:tcW w:w="8915" w:type="dxa"/>
            <w:shd w:val="clear" w:color="auto" w:fill="D9D9D9" w:themeFill="background1" w:themeFillShade="D9"/>
          </w:tcPr>
          <w:p w14:paraId="110BF567" w14:textId="734B5D6E" w:rsidR="006D4189" w:rsidRPr="006150A4" w:rsidRDefault="006D4189" w:rsidP="003D3B7F"/>
        </w:tc>
      </w:tr>
      <w:tr w:rsidR="006D4189" w:rsidRPr="006150A4" w14:paraId="58A64A86" w14:textId="77777777" w:rsidTr="00440F0E">
        <w:trPr>
          <w:trHeight w:val="260"/>
        </w:trPr>
        <w:tc>
          <w:tcPr>
            <w:tcW w:w="1345" w:type="dxa"/>
            <w:shd w:val="clear" w:color="auto" w:fill="auto"/>
          </w:tcPr>
          <w:p w14:paraId="30EEDC5E" w14:textId="2D4C3E45" w:rsidR="006D4189" w:rsidRPr="00953533" w:rsidRDefault="006D4189" w:rsidP="00D20B94">
            <w:pPr>
              <w:rPr>
                <w:color w:val="C00000"/>
              </w:rPr>
            </w:pPr>
          </w:p>
        </w:tc>
        <w:tc>
          <w:tcPr>
            <w:tcW w:w="8915" w:type="dxa"/>
            <w:shd w:val="clear" w:color="auto" w:fill="FFFFFF" w:themeFill="background1"/>
          </w:tcPr>
          <w:p w14:paraId="5688C97B" w14:textId="60FDB9E7" w:rsidR="006D4189" w:rsidRPr="006150A4" w:rsidRDefault="006D4189" w:rsidP="00AF5C53"/>
        </w:tc>
      </w:tr>
      <w:tr w:rsidR="006D4189" w:rsidRPr="006150A4" w14:paraId="0FA2AB51" w14:textId="77777777" w:rsidTr="00440F0E">
        <w:trPr>
          <w:trHeight w:val="260"/>
        </w:trPr>
        <w:tc>
          <w:tcPr>
            <w:tcW w:w="1345" w:type="dxa"/>
            <w:shd w:val="clear" w:color="auto" w:fill="D9D9D9" w:themeFill="background1" w:themeFillShade="D9"/>
          </w:tcPr>
          <w:p w14:paraId="756AF591" w14:textId="23D8B1E7" w:rsidR="006D4189" w:rsidRPr="006150A4" w:rsidRDefault="006D4189" w:rsidP="00941E3A">
            <w:pPr>
              <w:rPr>
                <w:b/>
                <w:color w:val="C00000"/>
              </w:rPr>
            </w:pPr>
          </w:p>
        </w:tc>
        <w:tc>
          <w:tcPr>
            <w:tcW w:w="8915" w:type="dxa"/>
            <w:shd w:val="clear" w:color="auto" w:fill="D9D9D9" w:themeFill="background1" w:themeFillShade="D9"/>
          </w:tcPr>
          <w:p w14:paraId="235BB104" w14:textId="33E82EE9" w:rsidR="006D4189" w:rsidRPr="006150A4" w:rsidRDefault="006D4189" w:rsidP="003D3B7F"/>
        </w:tc>
      </w:tr>
      <w:tr w:rsidR="006D4189" w:rsidRPr="006150A4" w14:paraId="45C7519F" w14:textId="77777777" w:rsidTr="00440F0E">
        <w:trPr>
          <w:trHeight w:val="260"/>
        </w:trPr>
        <w:tc>
          <w:tcPr>
            <w:tcW w:w="1345" w:type="dxa"/>
            <w:shd w:val="clear" w:color="auto" w:fill="auto"/>
          </w:tcPr>
          <w:p w14:paraId="2092D3CA" w14:textId="113ED9E3" w:rsidR="006D4189" w:rsidRPr="006150A4" w:rsidRDefault="006D4189" w:rsidP="00DB571B">
            <w:pPr>
              <w:rPr>
                <w:b/>
                <w:color w:val="C00000"/>
              </w:rPr>
            </w:pPr>
          </w:p>
        </w:tc>
        <w:tc>
          <w:tcPr>
            <w:tcW w:w="8915" w:type="dxa"/>
            <w:shd w:val="clear" w:color="auto" w:fill="FFFFFF" w:themeFill="background1"/>
          </w:tcPr>
          <w:p w14:paraId="3BD3C207" w14:textId="6D5C766F" w:rsidR="006D4189" w:rsidRPr="00224029" w:rsidRDefault="006D4189" w:rsidP="00AF5C53">
            <w:pPr>
              <w:rPr>
                <w:b/>
              </w:rPr>
            </w:pPr>
          </w:p>
        </w:tc>
      </w:tr>
      <w:tr w:rsidR="006D4189" w:rsidRPr="006150A4" w14:paraId="5F9C267D" w14:textId="77777777" w:rsidTr="006845D8">
        <w:trPr>
          <w:trHeight w:val="260"/>
        </w:trPr>
        <w:tc>
          <w:tcPr>
            <w:tcW w:w="1345" w:type="dxa"/>
            <w:shd w:val="clear" w:color="auto" w:fill="auto"/>
          </w:tcPr>
          <w:p w14:paraId="684AF87E" w14:textId="0F387FB5" w:rsidR="006D4189" w:rsidRPr="006150A4" w:rsidRDefault="006D4189" w:rsidP="00941E3A">
            <w:pPr>
              <w:pStyle w:val="NoSpacing"/>
              <w:rPr>
                <w:color w:val="C00000"/>
              </w:rPr>
            </w:pPr>
          </w:p>
        </w:tc>
        <w:tc>
          <w:tcPr>
            <w:tcW w:w="8915" w:type="dxa"/>
            <w:shd w:val="clear" w:color="auto" w:fill="FFFFFF" w:themeFill="background1"/>
          </w:tcPr>
          <w:p w14:paraId="75191DE1" w14:textId="0587EE24" w:rsidR="006D4189" w:rsidRPr="006150A4" w:rsidRDefault="006D4189" w:rsidP="00922CEA">
            <w:pPr>
              <w:tabs>
                <w:tab w:val="left" w:pos="1236"/>
              </w:tabs>
            </w:pPr>
          </w:p>
        </w:tc>
      </w:tr>
      <w:tr w:rsidR="006D4189" w:rsidRPr="006150A4" w14:paraId="2DC27CE2" w14:textId="77777777" w:rsidTr="00440F0E">
        <w:trPr>
          <w:trHeight w:val="260"/>
        </w:trPr>
        <w:tc>
          <w:tcPr>
            <w:tcW w:w="1345" w:type="dxa"/>
            <w:shd w:val="clear" w:color="auto" w:fill="D9D9D9" w:themeFill="background1" w:themeFillShade="D9"/>
          </w:tcPr>
          <w:p w14:paraId="5D32336F" w14:textId="29205A32" w:rsidR="006D4189" w:rsidRPr="006150A4" w:rsidRDefault="006D4189" w:rsidP="00254CC0">
            <w:pPr>
              <w:pStyle w:val="NoSpacing"/>
              <w:rPr>
                <w:color w:val="C00000"/>
              </w:rPr>
            </w:pPr>
          </w:p>
        </w:tc>
        <w:tc>
          <w:tcPr>
            <w:tcW w:w="8915" w:type="dxa"/>
            <w:shd w:val="clear" w:color="auto" w:fill="D9D9D9" w:themeFill="background1" w:themeFillShade="D9"/>
          </w:tcPr>
          <w:p w14:paraId="1E75F19B" w14:textId="4AC79513" w:rsidR="006D4189" w:rsidRPr="006150A4" w:rsidRDefault="006D4189" w:rsidP="004C346A"/>
        </w:tc>
      </w:tr>
      <w:tr w:rsidR="006D4189" w:rsidRPr="006150A4" w14:paraId="75608E77" w14:textId="77777777" w:rsidTr="00440F0E">
        <w:trPr>
          <w:trHeight w:val="260"/>
        </w:trPr>
        <w:tc>
          <w:tcPr>
            <w:tcW w:w="1345" w:type="dxa"/>
            <w:shd w:val="clear" w:color="auto" w:fill="auto"/>
          </w:tcPr>
          <w:p w14:paraId="70D7EEA0" w14:textId="65AEC401" w:rsidR="006D4189" w:rsidRPr="006150A4" w:rsidRDefault="006D4189" w:rsidP="00941E3A">
            <w:pPr>
              <w:pStyle w:val="NoSpacing"/>
              <w:rPr>
                <w:b/>
              </w:rPr>
            </w:pPr>
          </w:p>
        </w:tc>
        <w:tc>
          <w:tcPr>
            <w:tcW w:w="8915" w:type="dxa"/>
            <w:shd w:val="clear" w:color="auto" w:fill="FFFFFF" w:themeFill="background1"/>
          </w:tcPr>
          <w:p w14:paraId="0AB8FA22" w14:textId="7CA24CDA" w:rsidR="006D4189" w:rsidRPr="006150A4" w:rsidRDefault="006D4189" w:rsidP="00941E3A">
            <w:pPr>
              <w:pStyle w:val="NoSpacing"/>
            </w:pPr>
          </w:p>
        </w:tc>
      </w:tr>
      <w:tr w:rsidR="006D4189" w:rsidRPr="006150A4" w14:paraId="24A3BE59" w14:textId="77777777" w:rsidTr="00440F0E">
        <w:trPr>
          <w:trHeight w:val="260"/>
        </w:trPr>
        <w:tc>
          <w:tcPr>
            <w:tcW w:w="1345" w:type="dxa"/>
            <w:shd w:val="clear" w:color="auto" w:fill="D9D9D9" w:themeFill="background1" w:themeFillShade="D9"/>
          </w:tcPr>
          <w:p w14:paraId="010CFC55" w14:textId="77777777" w:rsidR="006D4189" w:rsidRPr="006260A3" w:rsidRDefault="006D4189" w:rsidP="00254CC0">
            <w:pPr>
              <w:pStyle w:val="NoSpacing"/>
              <w:rPr>
                <w:b/>
              </w:rPr>
            </w:pPr>
          </w:p>
        </w:tc>
        <w:tc>
          <w:tcPr>
            <w:tcW w:w="8915" w:type="dxa"/>
            <w:shd w:val="clear" w:color="auto" w:fill="D9D9D9" w:themeFill="background1" w:themeFillShade="D9"/>
          </w:tcPr>
          <w:p w14:paraId="6A38EB32" w14:textId="1A02B862" w:rsidR="006D4189" w:rsidRPr="00430253" w:rsidRDefault="006D4189" w:rsidP="00DC5083">
            <w:pPr>
              <w:rPr>
                <w:b/>
                <w:color w:val="FF0000"/>
              </w:rPr>
            </w:pPr>
          </w:p>
        </w:tc>
      </w:tr>
      <w:tr w:rsidR="006D4189" w:rsidRPr="006150A4" w14:paraId="5151CA1B" w14:textId="77777777" w:rsidTr="00440F0E">
        <w:trPr>
          <w:trHeight w:val="260"/>
        </w:trPr>
        <w:tc>
          <w:tcPr>
            <w:tcW w:w="1345" w:type="dxa"/>
            <w:shd w:val="clear" w:color="auto" w:fill="auto"/>
          </w:tcPr>
          <w:p w14:paraId="61941832" w14:textId="75684604" w:rsidR="006D4189" w:rsidRPr="006260A3" w:rsidRDefault="006D4189" w:rsidP="00254CC0">
            <w:pPr>
              <w:pStyle w:val="NoSpacing"/>
              <w:rPr>
                <w:b/>
              </w:rPr>
            </w:pPr>
          </w:p>
        </w:tc>
        <w:tc>
          <w:tcPr>
            <w:tcW w:w="8915" w:type="dxa"/>
            <w:shd w:val="clear" w:color="auto" w:fill="FFFFFF" w:themeFill="background1"/>
          </w:tcPr>
          <w:p w14:paraId="09710ECF" w14:textId="3C52ED0E" w:rsidR="006D4189" w:rsidRPr="000C2803" w:rsidRDefault="006D4189" w:rsidP="00DC5083">
            <w:pPr>
              <w:rPr>
                <w:b/>
              </w:rPr>
            </w:pPr>
          </w:p>
        </w:tc>
      </w:tr>
      <w:tr w:rsidR="006D4189" w:rsidRPr="006150A4" w14:paraId="7E228759" w14:textId="77777777" w:rsidTr="006845D8">
        <w:trPr>
          <w:trHeight w:val="260"/>
        </w:trPr>
        <w:tc>
          <w:tcPr>
            <w:tcW w:w="1345" w:type="dxa"/>
            <w:shd w:val="clear" w:color="auto" w:fill="auto"/>
          </w:tcPr>
          <w:p w14:paraId="04E0F0A5" w14:textId="7BD8BCAD" w:rsidR="006D4189" w:rsidRPr="00A37006" w:rsidRDefault="006D4189" w:rsidP="00254CC0">
            <w:pPr>
              <w:pStyle w:val="NoSpacing"/>
            </w:pPr>
          </w:p>
        </w:tc>
        <w:tc>
          <w:tcPr>
            <w:tcW w:w="8915" w:type="dxa"/>
            <w:shd w:val="clear" w:color="auto" w:fill="FFFFFF" w:themeFill="background1"/>
          </w:tcPr>
          <w:p w14:paraId="447CADC0" w14:textId="545D179D" w:rsidR="006D4189" w:rsidRPr="00051BB2" w:rsidRDefault="006D4189" w:rsidP="00482C24">
            <w:pPr>
              <w:rPr>
                <w:b/>
              </w:rPr>
            </w:pPr>
          </w:p>
        </w:tc>
      </w:tr>
      <w:tr w:rsidR="006D4189" w:rsidRPr="006150A4" w14:paraId="43B5C810" w14:textId="77777777" w:rsidTr="00440F0E">
        <w:trPr>
          <w:trHeight w:val="260"/>
        </w:trPr>
        <w:tc>
          <w:tcPr>
            <w:tcW w:w="1345" w:type="dxa"/>
            <w:shd w:val="clear" w:color="auto" w:fill="D9D9D9" w:themeFill="background1" w:themeFillShade="D9"/>
          </w:tcPr>
          <w:p w14:paraId="0600AF07" w14:textId="125FC099" w:rsidR="006D4189" w:rsidRPr="00A37006" w:rsidRDefault="006D4189" w:rsidP="00941E3A">
            <w:pPr>
              <w:pStyle w:val="NoSpacing"/>
            </w:pPr>
          </w:p>
        </w:tc>
        <w:tc>
          <w:tcPr>
            <w:tcW w:w="8915" w:type="dxa"/>
            <w:shd w:val="clear" w:color="auto" w:fill="D9D9D9" w:themeFill="background1" w:themeFillShade="D9"/>
          </w:tcPr>
          <w:p w14:paraId="63475C88" w14:textId="7E6C69E5" w:rsidR="006D4189" w:rsidRDefault="006D4189" w:rsidP="00DC5083"/>
        </w:tc>
      </w:tr>
      <w:tr w:rsidR="006D4189" w:rsidRPr="006150A4" w14:paraId="3B9774A2" w14:textId="77777777" w:rsidTr="00440F0E">
        <w:trPr>
          <w:trHeight w:val="260"/>
        </w:trPr>
        <w:tc>
          <w:tcPr>
            <w:tcW w:w="1345" w:type="dxa"/>
            <w:shd w:val="clear" w:color="auto" w:fill="auto"/>
          </w:tcPr>
          <w:p w14:paraId="5016831D" w14:textId="3774D8D4" w:rsidR="006D4189" w:rsidRPr="00A37006" w:rsidRDefault="006D4189" w:rsidP="00254CC0">
            <w:pPr>
              <w:pStyle w:val="NoSpacing"/>
            </w:pPr>
          </w:p>
        </w:tc>
        <w:tc>
          <w:tcPr>
            <w:tcW w:w="8915" w:type="dxa"/>
            <w:shd w:val="clear" w:color="auto" w:fill="FFFFFF" w:themeFill="background1"/>
          </w:tcPr>
          <w:p w14:paraId="0AB0CC3A" w14:textId="20277EDD" w:rsidR="006D4189" w:rsidRPr="00051BB2" w:rsidRDefault="006D4189" w:rsidP="00DD72F4">
            <w:pPr>
              <w:rPr>
                <w:b/>
              </w:rPr>
            </w:pPr>
          </w:p>
        </w:tc>
      </w:tr>
      <w:tr w:rsidR="006D4189" w:rsidRPr="006150A4" w14:paraId="43209410" w14:textId="77777777" w:rsidTr="00440F0E">
        <w:trPr>
          <w:trHeight w:val="260"/>
        </w:trPr>
        <w:tc>
          <w:tcPr>
            <w:tcW w:w="1345" w:type="dxa"/>
            <w:shd w:val="clear" w:color="auto" w:fill="D9D9D9" w:themeFill="background1" w:themeFillShade="D9"/>
          </w:tcPr>
          <w:p w14:paraId="2CD2E108" w14:textId="03905E04" w:rsidR="006D4189" w:rsidRPr="00A37006" w:rsidRDefault="006D4189" w:rsidP="00254CC0">
            <w:pPr>
              <w:pStyle w:val="NoSpacing"/>
            </w:pPr>
          </w:p>
        </w:tc>
        <w:tc>
          <w:tcPr>
            <w:tcW w:w="8915" w:type="dxa"/>
            <w:shd w:val="clear" w:color="auto" w:fill="D9D9D9" w:themeFill="background1" w:themeFillShade="D9"/>
          </w:tcPr>
          <w:p w14:paraId="310FB85D" w14:textId="4AD5B512" w:rsidR="006D4189" w:rsidRDefault="006D4189" w:rsidP="00DC5083"/>
        </w:tc>
      </w:tr>
      <w:tr w:rsidR="006D4189" w:rsidRPr="006150A4" w14:paraId="194E0A2D" w14:textId="77777777" w:rsidTr="00440F0E">
        <w:trPr>
          <w:trHeight w:val="260"/>
        </w:trPr>
        <w:tc>
          <w:tcPr>
            <w:tcW w:w="1345" w:type="dxa"/>
            <w:shd w:val="clear" w:color="auto" w:fill="auto"/>
          </w:tcPr>
          <w:p w14:paraId="3FC202B1" w14:textId="5F54CFC6" w:rsidR="006D4189" w:rsidRPr="00A37006" w:rsidRDefault="006D4189" w:rsidP="00254CC0">
            <w:pPr>
              <w:pStyle w:val="NoSpacing"/>
            </w:pPr>
          </w:p>
        </w:tc>
        <w:tc>
          <w:tcPr>
            <w:tcW w:w="8915" w:type="dxa"/>
            <w:shd w:val="clear" w:color="auto" w:fill="FFFFFF" w:themeFill="background1"/>
          </w:tcPr>
          <w:p w14:paraId="10EE1952" w14:textId="157703C2" w:rsidR="006D4189" w:rsidRPr="00482C24" w:rsidRDefault="006D4189" w:rsidP="00DD72F4">
            <w:pPr>
              <w:rPr>
                <w:b/>
                <w:color w:val="FF0000"/>
              </w:rPr>
            </w:pPr>
          </w:p>
        </w:tc>
      </w:tr>
      <w:tr w:rsidR="006D4189" w:rsidRPr="006150A4" w14:paraId="41D374F5" w14:textId="77777777" w:rsidTr="006845D8">
        <w:trPr>
          <w:trHeight w:val="260"/>
        </w:trPr>
        <w:tc>
          <w:tcPr>
            <w:tcW w:w="1345" w:type="dxa"/>
            <w:shd w:val="clear" w:color="auto" w:fill="auto"/>
          </w:tcPr>
          <w:p w14:paraId="3DF48DB3" w14:textId="11D7F036" w:rsidR="006D4189" w:rsidRPr="00A37006" w:rsidRDefault="006D4189" w:rsidP="00254CC0">
            <w:pPr>
              <w:pStyle w:val="NoSpacing"/>
            </w:pPr>
          </w:p>
        </w:tc>
        <w:tc>
          <w:tcPr>
            <w:tcW w:w="8915" w:type="dxa"/>
            <w:shd w:val="clear" w:color="auto" w:fill="FFFFFF" w:themeFill="background1"/>
          </w:tcPr>
          <w:p w14:paraId="69ECF081" w14:textId="24270D14" w:rsidR="006D4189" w:rsidRDefault="006D4189" w:rsidP="00DC5083"/>
        </w:tc>
      </w:tr>
      <w:tr w:rsidR="006D4189" w:rsidRPr="006150A4" w14:paraId="5EC745DD" w14:textId="77777777" w:rsidTr="00440F0E">
        <w:trPr>
          <w:trHeight w:val="260"/>
        </w:trPr>
        <w:tc>
          <w:tcPr>
            <w:tcW w:w="1345" w:type="dxa"/>
            <w:shd w:val="clear" w:color="auto" w:fill="D9D9D9" w:themeFill="background1" w:themeFillShade="D9"/>
          </w:tcPr>
          <w:p w14:paraId="7A589E5F" w14:textId="41C21C7B" w:rsidR="006D4189" w:rsidRPr="00A37006" w:rsidRDefault="006D4189" w:rsidP="00254CC0">
            <w:pPr>
              <w:pStyle w:val="NoSpacing"/>
            </w:pPr>
          </w:p>
        </w:tc>
        <w:tc>
          <w:tcPr>
            <w:tcW w:w="8915" w:type="dxa"/>
            <w:shd w:val="clear" w:color="auto" w:fill="D9D9D9" w:themeFill="background1" w:themeFillShade="D9"/>
          </w:tcPr>
          <w:p w14:paraId="34C0AD5B" w14:textId="3010E14A" w:rsidR="006D4189" w:rsidRDefault="006D4189" w:rsidP="00B52927"/>
        </w:tc>
      </w:tr>
      <w:tr w:rsidR="006D4189" w:rsidRPr="006150A4" w14:paraId="3EA9387E" w14:textId="77777777" w:rsidTr="00440F0E">
        <w:trPr>
          <w:trHeight w:val="260"/>
        </w:trPr>
        <w:tc>
          <w:tcPr>
            <w:tcW w:w="1345" w:type="dxa"/>
            <w:shd w:val="clear" w:color="auto" w:fill="auto"/>
          </w:tcPr>
          <w:p w14:paraId="538E4E18" w14:textId="63673DA8" w:rsidR="006D4189" w:rsidRPr="00A37006" w:rsidRDefault="006D4189" w:rsidP="00254CC0">
            <w:pPr>
              <w:pStyle w:val="NoSpacing"/>
            </w:pPr>
          </w:p>
        </w:tc>
        <w:tc>
          <w:tcPr>
            <w:tcW w:w="8915" w:type="dxa"/>
            <w:shd w:val="clear" w:color="auto" w:fill="FFFFFF" w:themeFill="background1"/>
          </w:tcPr>
          <w:p w14:paraId="1556D154" w14:textId="2EAAA420" w:rsidR="006D4189" w:rsidRDefault="006D4189" w:rsidP="000C2803"/>
        </w:tc>
      </w:tr>
      <w:tr w:rsidR="006D4189" w:rsidRPr="006150A4" w14:paraId="79463287" w14:textId="77777777" w:rsidTr="00391DA9">
        <w:trPr>
          <w:trHeight w:val="260"/>
        </w:trPr>
        <w:tc>
          <w:tcPr>
            <w:tcW w:w="1345" w:type="dxa"/>
            <w:shd w:val="clear" w:color="auto" w:fill="auto"/>
          </w:tcPr>
          <w:p w14:paraId="6E46566D" w14:textId="765EF1AE" w:rsidR="006D4189" w:rsidRPr="00A37006" w:rsidRDefault="006D4189" w:rsidP="00941E3A">
            <w:pPr>
              <w:pStyle w:val="NoSpacing"/>
            </w:pPr>
          </w:p>
        </w:tc>
        <w:tc>
          <w:tcPr>
            <w:tcW w:w="8915" w:type="dxa"/>
            <w:shd w:val="clear" w:color="auto" w:fill="FFFFFF" w:themeFill="background1"/>
          </w:tcPr>
          <w:p w14:paraId="1B6E808C" w14:textId="336AA79C" w:rsidR="006D4189" w:rsidRDefault="006D4189" w:rsidP="00B52927"/>
        </w:tc>
      </w:tr>
    </w:tbl>
    <w:p w14:paraId="324931F6" w14:textId="77777777" w:rsidR="003D3B7F" w:rsidRPr="006150A4" w:rsidRDefault="003D3B7F" w:rsidP="00FD6228"/>
    <w:sectPr w:rsidR="003D3B7F" w:rsidRPr="006150A4" w:rsidSect="001C1EC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BECD9" w14:textId="77777777" w:rsidR="00550E1F" w:rsidRDefault="00550E1F" w:rsidP="00404753">
      <w:pPr>
        <w:spacing w:after="0" w:line="240" w:lineRule="auto"/>
      </w:pPr>
      <w:r>
        <w:separator/>
      </w:r>
    </w:p>
  </w:endnote>
  <w:endnote w:type="continuationSeparator" w:id="0">
    <w:p w14:paraId="4284F891" w14:textId="77777777" w:rsidR="00550E1F" w:rsidRDefault="00550E1F" w:rsidP="00404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 w:author="Betsy Corley" w:date="2014-10-24T09:29:00Z"/>
  <w:sdt>
    <w:sdtPr>
      <w:id w:val="-2105568162"/>
      <w:docPartObj>
        <w:docPartGallery w:val="Page Numbers (Bottom of Page)"/>
        <w:docPartUnique/>
      </w:docPartObj>
    </w:sdtPr>
    <w:sdtEndPr>
      <w:rPr>
        <w:noProof/>
      </w:rPr>
    </w:sdtEndPr>
    <w:sdtContent>
      <w:customXmlInsRangeEnd w:id="1"/>
      <w:p w14:paraId="3C13ED4C" w14:textId="77777777" w:rsidR="00550E1F" w:rsidRDefault="00550E1F">
        <w:pPr>
          <w:pStyle w:val="Footer"/>
          <w:jc w:val="right"/>
          <w:rPr>
            <w:ins w:id="2" w:author="Betsy Corley" w:date="2014-10-24T09:29:00Z"/>
          </w:rPr>
        </w:pPr>
        <w:ins w:id="3" w:author="Betsy Corley" w:date="2014-10-24T09:29:00Z">
          <w:r>
            <w:fldChar w:fldCharType="begin"/>
          </w:r>
          <w:r>
            <w:instrText xml:space="preserve"> PAGE   \* MERGEFORMAT </w:instrText>
          </w:r>
          <w:r>
            <w:fldChar w:fldCharType="separate"/>
          </w:r>
        </w:ins>
        <w:r w:rsidR="006D4189">
          <w:rPr>
            <w:noProof/>
          </w:rPr>
          <w:t>9</w:t>
        </w:r>
        <w:ins w:id="4" w:author="Betsy Corley" w:date="2014-10-24T09:29:00Z">
          <w:r>
            <w:rPr>
              <w:noProof/>
            </w:rPr>
            <w:fldChar w:fldCharType="end"/>
          </w:r>
        </w:ins>
      </w:p>
      <w:customXmlInsRangeStart w:id="5" w:author="Betsy Corley" w:date="2014-10-24T09:29:00Z"/>
    </w:sdtContent>
  </w:sdt>
  <w:customXmlInsRangeEnd w:id="5"/>
  <w:p w14:paraId="63833E78" w14:textId="77777777" w:rsidR="00550E1F" w:rsidRDefault="00550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35E04" w14:textId="77777777" w:rsidR="00550E1F" w:rsidRDefault="00550E1F" w:rsidP="00404753">
      <w:pPr>
        <w:spacing w:after="0" w:line="240" w:lineRule="auto"/>
      </w:pPr>
      <w:r>
        <w:separator/>
      </w:r>
    </w:p>
  </w:footnote>
  <w:footnote w:type="continuationSeparator" w:id="0">
    <w:p w14:paraId="568628A1" w14:textId="77777777" w:rsidR="00550E1F" w:rsidRDefault="00550E1F" w:rsidP="00404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250D6"/>
    <w:multiLevelType w:val="hybridMultilevel"/>
    <w:tmpl w:val="11C61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E5B1A"/>
    <w:multiLevelType w:val="hybridMultilevel"/>
    <w:tmpl w:val="9FC60CD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294505DC"/>
    <w:multiLevelType w:val="hybridMultilevel"/>
    <w:tmpl w:val="03B2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71B2A"/>
    <w:multiLevelType w:val="hybridMultilevel"/>
    <w:tmpl w:val="88F488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34D92179"/>
    <w:multiLevelType w:val="hybridMultilevel"/>
    <w:tmpl w:val="8F0C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F4416"/>
    <w:multiLevelType w:val="hybridMultilevel"/>
    <w:tmpl w:val="95F8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B36A58"/>
    <w:multiLevelType w:val="hybridMultilevel"/>
    <w:tmpl w:val="1BC26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7B451B"/>
    <w:multiLevelType w:val="hybridMultilevel"/>
    <w:tmpl w:val="654A46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FD13993"/>
    <w:multiLevelType w:val="hybridMultilevel"/>
    <w:tmpl w:val="F594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4"/>
  </w:num>
  <w:num w:numId="6">
    <w:abstractNumId w:val="8"/>
  </w:num>
  <w:num w:numId="7">
    <w:abstractNumId w:val="1"/>
  </w:num>
  <w:num w:numId="8">
    <w:abstractNumId w:val="5"/>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tsy Corley">
    <w15:presenceInfo w15:providerId="AD" w15:userId="S-1-5-21-1561660315-155178049-2348173198-28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36"/>
    <w:rsid w:val="00012E51"/>
    <w:rsid w:val="00032DC5"/>
    <w:rsid w:val="00047FF2"/>
    <w:rsid w:val="00051BB2"/>
    <w:rsid w:val="00094A9A"/>
    <w:rsid w:val="000962DC"/>
    <w:rsid w:val="000A18CD"/>
    <w:rsid w:val="000C2803"/>
    <w:rsid w:val="000C4735"/>
    <w:rsid w:val="000F0465"/>
    <w:rsid w:val="001567AD"/>
    <w:rsid w:val="00170BE0"/>
    <w:rsid w:val="0018598B"/>
    <w:rsid w:val="001B6E36"/>
    <w:rsid w:val="001C1EC7"/>
    <w:rsid w:val="001C3F7B"/>
    <w:rsid w:val="001C5C89"/>
    <w:rsid w:val="001F7FCF"/>
    <w:rsid w:val="00212B1A"/>
    <w:rsid w:val="00215632"/>
    <w:rsid w:val="00224029"/>
    <w:rsid w:val="00254CC0"/>
    <w:rsid w:val="00281C70"/>
    <w:rsid w:val="00296A3F"/>
    <w:rsid w:val="002B4E85"/>
    <w:rsid w:val="002C19B8"/>
    <w:rsid w:val="002C5EA8"/>
    <w:rsid w:val="0031175B"/>
    <w:rsid w:val="0032068F"/>
    <w:rsid w:val="003375B8"/>
    <w:rsid w:val="00361ADF"/>
    <w:rsid w:val="00391DA9"/>
    <w:rsid w:val="003D3B7F"/>
    <w:rsid w:val="003F290C"/>
    <w:rsid w:val="00404753"/>
    <w:rsid w:val="00411982"/>
    <w:rsid w:val="00430253"/>
    <w:rsid w:val="00482C24"/>
    <w:rsid w:val="004C346A"/>
    <w:rsid w:val="004D3381"/>
    <w:rsid w:val="004F5BFE"/>
    <w:rsid w:val="00512B74"/>
    <w:rsid w:val="00550E1F"/>
    <w:rsid w:val="00552380"/>
    <w:rsid w:val="00553D1E"/>
    <w:rsid w:val="005826FA"/>
    <w:rsid w:val="005A4D64"/>
    <w:rsid w:val="005C6290"/>
    <w:rsid w:val="005E4FD8"/>
    <w:rsid w:val="005E5E75"/>
    <w:rsid w:val="005F327A"/>
    <w:rsid w:val="005F559C"/>
    <w:rsid w:val="00601259"/>
    <w:rsid w:val="006150A4"/>
    <w:rsid w:val="006151BE"/>
    <w:rsid w:val="006260A3"/>
    <w:rsid w:val="006268F1"/>
    <w:rsid w:val="00646C85"/>
    <w:rsid w:val="0065312F"/>
    <w:rsid w:val="00690916"/>
    <w:rsid w:val="006D1AB8"/>
    <w:rsid w:val="006D21DF"/>
    <w:rsid w:val="006D4189"/>
    <w:rsid w:val="00700D48"/>
    <w:rsid w:val="00721793"/>
    <w:rsid w:val="00747119"/>
    <w:rsid w:val="00756DF2"/>
    <w:rsid w:val="00761CF2"/>
    <w:rsid w:val="0076672D"/>
    <w:rsid w:val="00785B0D"/>
    <w:rsid w:val="007D2DFE"/>
    <w:rsid w:val="007E1D52"/>
    <w:rsid w:val="00823B47"/>
    <w:rsid w:val="00831328"/>
    <w:rsid w:val="008441D6"/>
    <w:rsid w:val="00851442"/>
    <w:rsid w:val="00893ED1"/>
    <w:rsid w:val="00895E70"/>
    <w:rsid w:val="008A34F4"/>
    <w:rsid w:val="008C5BFD"/>
    <w:rsid w:val="008C629D"/>
    <w:rsid w:val="008E4E4A"/>
    <w:rsid w:val="00904EEF"/>
    <w:rsid w:val="0091137C"/>
    <w:rsid w:val="00922CEA"/>
    <w:rsid w:val="00941E3A"/>
    <w:rsid w:val="00953533"/>
    <w:rsid w:val="00953D37"/>
    <w:rsid w:val="00961611"/>
    <w:rsid w:val="00964AAF"/>
    <w:rsid w:val="00970E01"/>
    <w:rsid w:val="0099107C"/>
    <w:rsid w:val="00994165"/>
    <w:rsid w:val="009E56A9"/>
    <w:rsid w:val="00A26C7D"/>
    <w:rsid w:val="00A32043"/>
    <w:rsid w:val="00A37006"/>
    <w:rsid w:val="00A55B7D"/>
    <w:rsid w:val="00A56869"/>
    <w:rsid w:val="00A65E1F"/>
    <w:rsid w:val="00A66CF5"/>
    <w:rsid w:val="00AA56ED"/>
    <w:rsid w:val="00AB3666"/>
    <w:rsid w:val="00AD2019"/>
    <w:rsid w:val="00AD45B9"/>
    <w:rsid w:val="00AF5C53"/>
    <w:rsid w:val="00B005FF"/>
    <w:rsid w:val="00B121E4"/>
    <w:rsid w:val="00B138B9"/>
    <w:rsid w:val="00B52927"/>
    <w:rsid w:val="00B93BFD"/>
    <w:rsid w:val="00BC0793"/>
    <w:rsid w:val="00BF0A93"/>
    <w:rsid w:val="00C00AC4"/>
    <w:rsid w:val="00C031E7"/>
    <w:rsid w:val="00C1486B"/>
    <w:rsid w:val="00C900EC"/>
    <w:rsid w:val="00C940A0"/>
    <w:rsid w:val="00CA6896"/>
    <w:rsid w:val="00CC7911"/>
    <w:rsid w:val="00CE04E0"/>
    <w:rsid w:val="00D0319C"/>
    <w:rsid w:val="00D20B94"/>
    <w:rsid w:val="00D21CE2"/>
    <w:rsid w:val="00D324E3"/>
    <w:rsid w:val="00D96943"/>
    <w:rsid w:val="00DA6BCC"/>
    <w:rsid w:val="00DB31C9"/>
    <w:rsid w:val="00DB571B"/>
    <w:rsid w:val="00DC31D6"/>
    <w:rsid w:val="00DC5083"/>
    <w:rsid w:val="00DD4E0C"/>
    <w:rsid w:val="00DD72F4"/>
    <w:rsid w:val="00DE2B72"/>
    <w:rsid w:val="00E0228D"/>
    <w:rsid w:val="00E5059D"/>
    <w:rsid w:val="00E51BC5"/>
    <w:rsid w:val="00E60169"/>
    <w:rsid w:val="00E61771"/>
    <w:rsid w:val="00E71ABC"/>
    <w:rsid w:val="00EC2AF1"/>
    <w:rsid w:val="00EE2586"/>
    <w:rsid w:val="00EE5D99"/>
    <w:rsid w:val="00F10973"/>
    <w:rsid w:val="00F30405"/>
    <w:rsid w:val="00F4732D"/>
    <w:rsid w:val="00F917CF"/>
    <w:rsid w:val="00F934D1"/>
    <w:rsid w:val="00F96AEC"/>
    <w:rsid w:val="00FA3D38"/>
    <w:rsid w:val="00FD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D3AAE"/>
  <w15:chartTrackingRefBased/>
  <w15:docId w15:val="{7252D29E-923E-437A-BF44-D5EB483B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E36"/>
    <w:rPr>
      <w:rFonts w:ascii="Segoe UI" w:hAnsi="Segoe UI" w:cs="Segoe UI"/>
      <w:sz w:val="18"/>
      <w:szCs w:val="18"/>
    </w:rPr>
  </w:style>
  <w:style w:type="paragraph" w:styleId="ListParagraph">
    <w:name w:val="List Paragraph"/>
    <w:basedOn w:val="Normal"/>
    <w:uiPriority w:val="34"/>
    <w:qFormat/>
    <w:rsid w:val="008E4E4A"/>
    <w:pPr>
      <w:ind w:left="720"/>
      <w:contextualSpacing/>
    </w:pPr>
  </w:style>
  <w:style w:type="character" w:styleId="PlaceholderText">
    <w:name w:val="Placeholder Text"/>
    <w:basedOn w:val="DefaultParagraphFont"/>
    <w:uiPriority w:val="99"/>
    <w:semiHidden/>
    <w:rsid w:val="00E61771"/>
    <w:rPr>
      <w:color w:val="808080"/>
    </w:rPr>
  </w:style>
  <w:style w:type="paragraph" w:styleId="NoSpacing">
    <w:name w:val="No Spacing"/>
    <w:uiPriority w:val="1"/>
    <w:qFormat/>
    <w:rsid w:val="007D2DFE"/>
    <w:pPr>
      <w:spacing w:after="0" w:line="240" w:lineRule="auto"/>
    </w:pPr>
  </w:style>
  <w:style w:type="table" w:styleId="TableGrid">
    <w:name w:val="Table Grid"/>
    <w:basedOn w:val="TableNormal"/>
    <w:uiPriority w:val="59"/>
    <w:rsid w:val="007D2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4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753"/>
  </w:style>
  <w:style w:type="paragraph" w:styleId="Footer">
    <w:name w:val="footer"/>
    <w:basedOn w:val="Normal"/>
    <w:link w:val="FooterChar"/>
    <w:uiPriority w:val="99"/>
    <w:unhideWhenUsed/>
    <w:rsid w:val="00404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753"/>
  </w:style>
  <w:style w:type="character" w:styleId="CommentReference">
    <w:name w:val="annotation reference"/>
    <w:basedOn w:val="DefaultParagraphFont"/>
    <w:uiPriority w:val="99"/>
    <w:unhideWhenUsed/>
    <w:rsid w:val="00F4732D"/>
    <w:rPr>
      <w:sz w:val="16"/>
      <w:szCs w:val="16"/>
    </w:rPr>
  </w:style>
  <w:style w:type="paragraph" w:styleId="CommentText">
    <w:name w:val="annotation text"/>
    <w:basedOn w:val="Normal"/>
    <w:link w:val="CommentTextChar"/>
    <w:uiPriority w:val="99"/>
    <w:semiHidden/>
    <w:unhideWhenUsed/>
    <w:rsid w:val="00F4732D"/>
    <w:pPr>
      <w:spacing w:line="240" w:lineRule="auto"/>
    </w:pPr>
    <w:rPr>
      <w:sz w:val="20"/>
      <w:szCs w:val="20"/>
    </w:rPr>
  </w:style>
  <w:style w:type="character" w:customStyle="1" w:styleId="CommentTextChar">
    <w:name w:val="Comment Text Char"/>
    <w:basedOn w:val="DefaultParagraphFont"/>
    <w:link w:val="CommentText"/>
    <w:uiPriority w:val="99"/>
    <w:semiHidden/>
    <w:rsid w:val="00F4732D"/>
    <w:rPr>
      <w:sz w:val="20"/>
      <w:szCs w:val="20"/>
    </w:rPr>
  </w:style>
  <w:style w:type="paragraph" w:styleId="CommentSubject">
    <w:name w:val="annotation subject"/>
    <w:basedOn w:val="CommentText"/>
    <w:next w:val="CommentText"/>
    <w:link w:val="CommentSubjectChar"/>
    <w:uiPriority w:val="99"/>
    <w:semiHidden/>
    <w:unhideWhenUsed/>
    <w:rsid w:val="00F4732D"/>
    <w:rPr>
      <w:b/>
      <w:bCs/>
    </w:rPr>
  </w:style>
  <w:style w:type="character" w:customStyle="1" w:styleId="CommentSubjectChar">
    <w:name w:val="Comment Subject Char"/>
    <w:basedOn w:val="CommentTextChar"/>
    <w:link w:val="CommentSubject"/>
    <w:uiPriority w:val="99"/>
    <w:semiHidden/>
    <w:rsid w:val="00F4732D"/>
    <w:rPr>
      <w:b/>
      <w:bCs/>
      <w:sz w:val="20"/>
      <w:szCs w:val="20"/>
    </w:rPr>
  </w:style>
  <w:style w:type="character" w:styleId="Hyperlink">
    <w:name w:val="Hyperlink"/>
    <w:basedOn w:val="DefaultParagraphFont"/>
    <w:uiPriority w:val="99"/>
    <w:unhideWhenUsed/>
    <w:rsid w:val="008441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330364">
      <w:bodyDiv w:val="1"/>
      <w:marLeft w:val="0"/>
      <w:marRight w:val="0"/>
      <w:marTop w:val="0"/>
      <w:marBottom w:val="0"/>
      <w:divBdr>
        <w:top w:val="none" w:sz="0" w:space="0" w:color="auto"/>
        <w:left w:val="none" w:sz="0" w:space="0" w:color="auto"/>
        <w:bottom w:val="none" w:sz="0" w:space="0" w:color="auto"/>
        <w:right w:val="none" w:sz="0" w:space="0" w:color="auto"/>
      </w:divBdr>
    </w:div>
    <w:div w:id="191608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udres@scdhh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EF387-F0F9-494B-8D7B-404567773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9</Pages>
  <Words>2825</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SCDHHS</Company>
  <LinksUpToDate>false</LinksUpToDate>
  <CharactersWithSpaces>18897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Snider</dc:creator>
  <cp:keywords/>
  <dc:description/>
  <cp:lastModifiedBy>Betsy Corley</cp:lastModifiedBy>
  <cp:revision>28</cp:revision>
  <cp:lastPrinted>2014-10-29T15:54:00Z</cp:lastPrinted>
  <dcterms:created xsi:type="dcterms:W3CDTF">2016-07-08T18:45:00Z</dcterms:created>
  <dcterms:modified xsi:type="dcterms:W3CDTF">2016-12-13T20:11:00Z</dcterms:modified>
</cp:coreProperties>
</file>